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2D9C" w14:textId="77777777" w:rsidR="00F037C3" w:rsidRDefault="00F037C3">
      <w:pPr>
        <w:rPr>
          <w:rFonts w:ascii="Times New Roman" w:eastAsia="Times New Roman" w:hAnsi="Times New Roman" w:cs="Times New Roman"/>
          <w:sz w:val="20"/>
          <w:szCs w:val="20"/>
        </w:rPr>
      </w:pPr>
    </w:p>
    <w:p w14:paraId="19BFA9EB" w14:textId="77777777" w:rsidR="00F037C3" w:rsidRDefault="00F037C3">
      <w:pPr>
        <w:rPr>
          <w:rFonts w:ascii="Times New Roman" w:eastAsia="Times New Roman" w:hAnsi="Times New Roman" w:cs="Times New Roman"/>
          <w:sz w:val="20"/>
          <w:szCs w:val="20"/>
        </w:rPr>
      </w:pPr>
    </w:p>
    <w:p w14:paraId="68E653BE" w14:textId="77777777" w:rsidR="00F037C3" w:rsidRDefault="00F037C3">
      <w:pPr>
        <w:spacing w:before="11"/>
        <w:rPr>
          <w:rFonts w:ascii="Times New Roman" w:eastAsia="Times New Roman" w:hAnsi="Times New Roman" w:cs="Times New Roman"/>
          <w:sz w:val="20"/>
          <w:szCs w:val="20"/>
        </w:rPr>
      </w:pPr>
    </w:p>
    <w:p w14:paraId="672782C7" w14:textId="77777777" w:rsidR="00F037C3" w:rsidRDefault="00F16A44">
      <w:pPr>
        <w:spacing w:before="25"/>
        <w:ind w:left="94" w:right="94"/>
        <w:jc w:val="center"/>
        <w:rPr>
          <w:rFonts w:ascii="Perpetua" w:eastAsia="Perpetua" w:hAnsi="Perpetua" w:cs="Perpetua"/>
          <w:sz w:val="72"/>
          <w:szCs w:val="72"/>
        </w:rPr>
      </w:pPr>
      <w:r>
        <w:rPr>
          <w:rFonts w:ascii="Perpetua"/>
          <w:b/>
          <w:i/>
          <w:sz w:val="72"/>
        </w:rPr>
        <w:t>Kinney</w:t>
      </w:r>
      <w:r w:rsidR="00450673">
        <w:rPr>
          <w:rFonts w:ascii="Perpetua"/>
          <w:b/>
          <w:i/>
          <w:sz w:val="72"/>
        </w:rPr>
        <w:t xml:space="preserve"> County Appraisal</w:t>
      </w:r>
      <w:r w:rsidR="00450673">
        <w:rPr>
          <w:rFonts w:ascii="Perpetua"/>
          <w:b/>
          <w:i/>
          <w:spacing w:val="-6"/>
          <w:sz w:val="72"/>
        </w:rPr>
        <w:t xml:space="preserve"> </w:t>
      </w:r>
      <w:r w:rsidR="00450673">
        <w:rPr>
          <w:rFonts w:ascii="Perpetua"/>
          <w:b/>
          <w:i/>
          <w:sz w:val="72"/>
        </w:rPr>
        <w:t>District</w:t>
      </w:r>
    </w:p>
    <w:p w14:paraId="71D0F591" w14:textId="0EB08271" w:rsidR="00F037C3" w:rsidRDefault="001A5B18">
      <w:pPr>
        <w:spacing w:before="323"/>
        <w:ind w:left="92" w:right="94"/>
        <w:jc w:val="center"/>
        <w:rPr>
          <w:rFonts w:ascii="Perpetua" w:eastAsia="Perpetua" w:hAnsi="Perpetua" w:cs="Perpetua"/>
          <w:sz w:val="56"/>
          <w:szCs w:val="56"/>
        </w:rPr>
      </w:pPr>
      <w:r>
        <w:rPr>
          <w:rFonts w:ascii="Perpetua"/>
          <w:b/>
          <w:i/>
          <w:sz w:val="56"/>
        </w:rPr>
        <w:t>20</w:t>
      </w:r>
      <w:r w:rsidR="001368A1">
        <w:rPr>
          <w:rFonts w:ascii="Perpetua"/>
          <w:b/>
          <w:i/>
          <w:sz w:val="56"/>
        </w:rPr>
        <w:t>2</w:t>
      </w:r>
      <w:r w:rsidR="005050CC">
        <w:rPr>
          <w:rFonts w:ascii="Perpetua"/>
          <w:b/>
          <w:i/>
          <w:sz w:val="56"/>
        </w:rPr>
        <w:t>3</w:t>
      </w:r>
      <w:r w:rsidR="00450673">
        <w:rPr>
          <w:rFonts w:ascii="Perpetua"/>
          <w:b/>
          <w:i/>
          <w:sz w:val="56"/>
        </w:rPr>
        <w:t xml:space="preserve"> Mass Appraisal</w:t>
      </w:r>
      <w:r w:rsidR="00450673">
        <w:rPr>
          <w:rFonts w:ascii="Perpetua"/>
          <w:b/>
          <w:i/>
          <w:spacing w:val="-10"/>
          <w:sz w:val="56"/>
        </w:rPr>
        <w:t xml:space="preserve"> </w:t>
      </w:r>
      <w:r w:rsidR="00450673">
        <w:rPr>
          <w:rFonts w:ascii="Perpetua"/>
          <w:b/>
          <w:i/>
          <w:sz w:val="56"/>
        </w:rPr>
        <w:t>Report</w:t>
      </w:r>
    </w:p>
    <w:p w14:paraId="78699D61" w14:textId="77777777" w:rsidR="00F037C3" w:rsidRPr="00BC2E45" w:rsidRDefault="003948F1">
      <w:pPr>
        <w:pStyle w:val="BodyText"/>
        <w:spacing w:before="296"/>
        <w:ind w:left="94" w:right="93"/>
        <w:jc w:val="center"/>
        <w:rPr>
          <w:b/>
          <w:i w:val="0"/>
          <w:sz w:val="24"/>
          <w:szCs w:val="24"/>
        </w:rPr>
      </w:pPr>
      <w:r w:rsidRPr="00BC2E45">
        <w:rPr>
          <w:b/>
          <w:noProof/>
          <w:sz w:val="24"/>
          <w:szCs w:val="24"/>
        </w:rPr>
        <w:drawing>
          <wp:anchor distT="0" distB="0" distL="114300" distR="114300" simplePos="0" relativeHeight="251658240" behindDoc="0" locked="0" layoutInCell="1" allowOverlap="1" wp14:anchorId="4ECDB999" wp14:editId="455613A6">
            <wp:simplePos x="0" y="0"/>
            <wp:positionH relativeFrom="column">
              <wp:posOffset>1366693</wp:posOffset>
            </wp:positionH>
            <wp:positionV relativeFrom="paragraph">
              <wp:posOffset>1702320</wp:posOffset>
            </wp:positionV>
            <wp:extent cx="3639185" cy="3341370"/>
            <wp:effectExtent l="0" t="0" r="0" b="0"/>
            <wp:wrapThrough wrapText="bothSides">
              <wp:wrapPolygon edited="0">
                <wp:start x="0" y="0"/>
                <wp:lineTo x="0" y="21428"/>
                <wp:lineTo x="21483" y="21428"/>
                <wp:lineTo x="21483" y="0"/>
                <wp:lineTo x="0" y="0"/>
              </wp:wrapPolygon>
            </wp:wrapThrough>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logo black &amp; white.jpg"/>
                    <pic:cNvPicPr/>
                  </pic:nvPicPr>
                  <pic:blipFill>
                    <a:blip r:embed="rId5">
                      <a:extLst>
                        <a:ext uri="{28A0092B-C50C-407E-A947-70E740481C1C}">
                          <a14:useLocalDpi xmlns:a14="http://schemas.microsoft.com/office/drawing/2010/main" val="0"/>
                        </a:ext>
                      </a:extLst>
                    </a:blip>
                    <a:stretch>
                      <a:fillRect/>
                    </a:stretch>
                  </pic:blipFill>
                  <pic:spPr>
                    <a:xfrm>
                      <a:off x="0" y="0"/>
                      <a:ext cx="3639185" cy="3341370"/>
                    </a:xfrm>
                    <a:prstGeom prst="rect">
                      <a:avLst/>
                    </a:prstGeom>
                  </pic:spPr>
                </pic:pic>
              </a:graphicData>
            </a:graphic>
            <wp14:sizeRelH relativeFrom="margin">
              <wp14:pctWidth>0</wp14:pctWidth>
            </wp14:sizeRelH>
            <wp14:sizeRelV relativeFrom="margin">
              <wp14:pctHeight>0</wp14:pctHeight>
            </wp14:sizeRelV>
          </wp:anchor>
        </w:drawing>
      </w:r>
      <w:r w:rsidR="00450673" w:rsidRPr="00BC2E45">
        <w:rPr>
          <w:b/>
          <w:sz w:val="24"/>
          <w:szCs w:val="24"/>
        </w:rPr>
        <w:t>Prepared Pursuant to Standard 6 of the Uniform Standards of Professional Appraisal</w:t>
      </w:r>
      <w:r w:rsidR="00450673" w:rsidRPr="00BC2E45">
        <w:rPr>
          <w:b/>
          <w:spacing w:val="-28"/>
          <w:sz w:val="24"/>
          <w:szCs w:val="24"/>
        </w:rPr>
        <w:t xml:space="preserve"> </w:t>
      </w:r>
      <w:r w:rsidR="00450673" w:rsidRPr="00BC2E45">
        <w:rPr>
          <w:b/>
          <w:sz w:val="24"/>
          <w:szCs w:val="24"/>
        </w:rPr>
        <w:t>Practice</w:t>
      </w:r>
    </w:p>
    <w:p w14:paraId="06C78D0D" w14:textId="77777777" w:rsidR="00F037C3" w:rsidRPr="00BC2E45" w:rsidRDefault="00F037C3">
      <w:pPr>
        <w:jc w:val="center"/>
        <w:rPr>
          <w:b/>
          <w:sz w:val="24"/>
          <w:szCs w:val="24"/>
        </w:rPr>
        <w:sectPr w:rsidR="00F037C3" w:rsidRPr="00BC2E45">
          <w:type w:val="continuous"/>
          <w:pgSz w:w="12240" w:h="15840"/>
          <w:pgMar w:top="1500" w:right="1040" w:bottom="280" w:left="1040" w:header="720" w:footer="720" w:gutter="0"/>
          <w:cols w:space="720"/>
        </w:sectPr>
      </w:pPr>
    </w:p>
    <w:p w14:paraId="307AD41C" w14:textId="77777777" w:rsidR="00F037C3" w:rsidRDefault="00F16A44">
      <w:pPr>
        <w:pStyle w:val="Heading1"/>
        <w:tabs>
          <w:tab w:val="left" w:pos="1491"/>
          <w:tab w:val="left" w:pos="10248"/>
        </w:tabs>
        <w:ind w:right="151"/>
        <w:rPr>
          <w:i w:val="0"/>
        </w:rPr>
      </w:pPr>
      <w:r>
        <w:rPr>
          <w:color w:val="FFFFFF"/>
          <w:shd w:val="clear" w:color="auto" w:fill="000000"/>
        </w:rPr>
        <w:lastRenderedPageBreak/>
        <w:t xml:space="preserve">          Kinney</w:t>
      </w:r>
      <w:r w:rsidR="00450673">
        <w:rPr>
          <w:color w:val="FFFFFF"/>
          <w:spacing w:val="8"/>
          <w:shd w:val="clear" w:color="auto" w:fill="000000"/>
        </w:rPr>
        <w:t xml:space="preserve"> </w:t>
      </w:r>
      <w:r w:rsidR="00450673">
        <w:rPr>
          <w:color w:val="FFFFFF"/>
          <w:spacing w:val="7"/>
          <w:shd w:val="clear" w:color="auto" w:fill="000000"/>
        </w:rPr>
        <w:t xml:space="preserve">County </w:t>
      </w:r>
      <w:r w:rsidR="00450673">
        <w:rPr>
          <w:color w:val="FFFFFF"/>
          <w:spacing w:val="8"/>
          <w:shd w:val="clear" w:color="auto" w:fill="000000"/>
        </w:rPr>
        <w:t>Appraisal</w:t>
      </w:r>
      <w:r w:rsidR="00450673">
        <w:rPr>
          <w:color w:val="FFFFFF"/>
          <w:spacing w:val="58"/>
          <w:shd w:val="clear" w:color="auto" w:fill="000000"/>
        </w:rPr>
        <w:t xml:space="preserve"> </w:t>
      </w:r>
      <w:r w:rsidR="00450673">
        <w:rPr>
          <w:color w:val="FFFFFF"/>
          <w:spacing w:val="8"/>
          <w:shd w:val="clear" w:color="auto" w:fill="000000"/>
        </w:rPr>
        <w:t>District</w:t>
      </w:r>
      <w:r w:rsidR="00450673">
        <w:rPr>
          <w:color w:val="FFFFFF"/>
          <w:spacing w:val="8"/>
          <w:shd w:val="clear" w:color="auto" w:fill="000000"/>
        </w:rPr>
        <w:tab/>
      </w:r>
    </w:p>
    <w:p w14:paraId="73280C56" w14:textId="30BD8183" w:rsidR="00F037C3" w:rsidRDefault="00450673">
      <w:pPr>
        <w:pStyle w:val="BodyText"/>
        <w:spacing w:before="161"/>
        <w:ind w:right="151"/>
        <w:rPr>
          <w:i w:val="0"/>
        </w:rPr>
      </w:pPr>
      <w:r>
        <w:t>2</w:t>
      </w:r>
      <w:r w:rsidR="00BC2E45">
        <w:t>0</w:t>
      </w:r>
      <w:r w:rsidR="005050CC">
        <w:t>3</w:t>
      </w:r>
      <w:r w:rsidR="00145BA2">
        <w:t>2</w:t>
      </w:r>
      <w:r w:rsidR="00F16A44">
        <w:t xml:space="preserve"> </w:t>
      </w:r>
      <w:r>
        <w:t>Mas</w:t>
      </w:r>
      <w:r w:rsidR="00145BA2">
        <w:t>s</w:t>
      </w:r>
      <w:r>
        <w:t xml:space="preserve"> Appraisal</w:t>
      </w:r>
      <w:r>
        <w:rPr>
          <w:spacing w:val="-10"/>
        </w:rPr>
        <w:t xml:space="preserve"> </w:t>
      </w:r>
      <w:r>
        <w:t>Report</w:t>
      </w:r>
    </w:p>
    <w:p w14:paraId="626E3B19" w14:textId="77777777" w:rsidR="00F037C3" w:rsidRDefault="00F037C3">
      <w:pPr>
        <w:spacing w:before="11"/>
        <w:rPr>
          <w:rFonts w:ascii="Perpetua" w:eastAsia="Perpetua" w:hAnsi="Perpetua" w:cs="Perpetua"/>
          <w:i/>
          <w:sz w:val="25"/>
          <w:szCs w:val="25"/>
        </w:rPr>
      </w:pPr>
    </w:p>
    <w:p w14:paraId="39DE11AA"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123CA4D1" wp14:editId="3B8BB3C7">
                <wp:extent cx="6449695" cy="190500"/>
                <wp:effectExtent l="13335" t="12065" r="13970" b="6985"/>
                <wp:docPr id="114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44405B5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Introduction</w:t>
                            </w:r>
                          </w:p>
                        </w:txbxContent>
                      </wps:txbx>
                      <wps:bodyPr rot="0" vert="horz" wrap="square" lIns="0" tIns="0" rIns="0" bIns="0" anchor="t" anchorCtr="0" upright="1">
                        <a:noAutofit/>
                      </wps:bodyPr>
                    </wps:wsp>
                  </a:graphicData>
                </a:graphic>
              </wp:inline>
            </w:drawing>
          </mc:Choice>
          <mc:Fallback>
            <w:pict>
              <v:shapetype w14:anchorId="123CA4D1" id="_x0000_t202" coordsize="21600,21600" o:spt="202" path="m,l,21600r21600,l21600,xe">
                <v:stroke joinstyle="miter"/>
                <v:path gradientshapeok="t" o:connecttype="rect"/>
              </v:shapetype>
              <v:shape id="Text Box 1103" o:spid="_x0000_s1026"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" fillcolor="#cdcdcd" strokeweight=".96pt">
                <v:textbox inset="0,0,0,0">
                  <w:txbxContent>
                    <w:p w14:paraId="44405B5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Introduction</w:t>
                      </w:r>
                    </w:p>
                  </w:txbxContent>
                </v:textbox>
                <w10:anchorlock/>
              </v:shape>
            </w:pict>
          </mc:Fallback>
        </mc:AlternateContent>
      </w:r>
    </w:p>
    <w:p w14:paraId="17586999" w14:textId="77777777" w:rsidR="00F037C3" w:rsidRDefault="00450673">
      <w:pPr>
        <w:pStyle w:val="BodyText"/>
        <w:spacing w:before="89" w:line="288" w:lineRule="auto"/>
        <w:ind w:left="139" w:right="151"/>
        <w:rPr>
          <w:i w:val="0"/>
        </w:rPr>
      </w:pPr>
      <w:r>
        <w:t xml:space="preserve">The </w:t>
      </w:r>
      <w:r w:rsidR="00F16A44">
        <w:t>Kinney</w:t>
      </w:r>
      <w:r>
        <w:t xml:space="preserve"> Cou</w:t>
      </w:r>
      <w:bookmarkStart w:id="0" w:name="Introduction"/>
      <w:bookmarkEnd w:id="0"/>
      <w:r>
        <w:t xml:space="preserve">nty Appraisal District has prepared and published this report to provide our citizens and taxpayers with a better understanding of the </w:t>
      </w:r>
      <w:proofErr w:type="gramStart"/>
      <w:r>
        <w:t>District’s</w:t>
      </w:r>
      <w:proofErr w:type="gramEnd"/>
      <w:r>
        <w:t xml:space="preserve"> responsibilities and activities. This mass appraisal report was written in compliance with Standards Rule 6-7 of the Uniform Standards of Professional Appraisal Practice (USPAP) as developed by the Appraisal Standards Board of the Appraisal Foundation. This report has several parts: a general introduction and then several sections describing information specific to particular</w:t>
      </w:r>
      <w:r w:rsidR="00F049A8">
        <w:t xml:space="preserve"> </w:t>
      </w:r>
      <w:r w:rsidR="00C925AD">
        <w:t>appraisal district.</w:t>
      </w:r>
    </w:p>
    <w:p w14:paraId="35D7C6F5" w14:textId="77777777" w:rsidR="00F037C3" w:rsidRDefault="00F037C3">
      <w:pPr>
        <w:spacing w:before="5"/>
        <w:rPr>
          <w:rFonts w:ascii="Perpetua" w:eastAsia="Perpetua" w:hAnsi="Perpetua" w:cs="Perpetua"/>
          <w:i/>
          <w:sz w:val="17"/>
          <w:szCs w:val="17"/>
        </w:rPr>
      </w:pPr>
    </w:p>
    <w:p w14:paraId="31F87D92" w14:textId="0846E6C4" w:rsidR="00F037C3" w:rsidRDefault="00145BA2">
      <w:pPr>
        <w:pStyle w:val="BodyText"/>
        <w:spacing w:line="288" w:lineRule="auto"/>
        <w:ind w:right="151"/>
        <w:rPr>
          <w:i w:val="0"/>
        </w:rPr>
      </w:pPr>
      <w:r>
        <w:t>The 20</w:t>
      </w:r>
      <w:r w:rsidR="005050CC">
        <w:t>3</w:t>
      </w:r>
      <w:r>
        <w:t xml:space="preserve">2 </w:t>
      </w:r>
      <w:r w:rsidR="00450673">
        <w:t xml:space="preserve">mass appraisal was prepared under the provisions of the Texas Property Tax Code.  Taxing jurisdictions that participate in the </w:t>
      </w:r>
      <w:proofErr w:type="gramStart"/>
      <w:r w:rsidR="00450673">
        <w:t>District</w:t>
      </w:r>
      <w:proofErr w:type="gramEnd"/>
      <w:r w:rsidR="00450673">
        <w:t xml:space="preserve"> must use the appraisals as the basis for property taxation. The State of Texas allocates state funds to school districts based upon the </w:t>
      </w:r>
      <w:proofErr w:type="gramStart"/>
      <w:r w:rsidR="00450673">
        <w:t>District’s</w:t>
      </w:r>
      <w:proofErr w:type="gramEnd"/>
      <w:r w:rsidR="00450673">
        <w:t xml:space="preserve"> appraisals, as tested and modified by the State Comptroller’s office in a biennial study of</w:t>
      </w:r>
      <w:r w:rsidR="00450673">
        <w:rPr>
          <w:spacing w:val="-16"/>
        </w:rPr>
        <w:t xml:space="preserve"> </w:t>
      </w:r>
      <w:r w:rsidR="00450673">
        <w:t>value.</w:t>
      </w:r>
    </w:p>
    <w:p w14:paraId="24F61857" w14:textId="77777777" w:rsidR="00F037C3" w:rsidRDefault="00F037C3">
      <w:pPr>
        <w:spacing w:before="5"/>
        <w:rPr>
          <w:rFonts w:ascii="Perpetua" w:eastAsia="Perpetua" w:hAnsi="Perpetua" w:cs="Perpetua"/>
          <w:i/>
          <w:sz w:val="17"/>
          <w:szCs w:val="17"/>
        </w:rPr>
      </w:pPr>
    </w:p>
    <w:p w14:paraId="10109454" w14:textId="17DA94FD" w:rsidR="00F037C3" w:rsidRDefault="00145BA2">
      <w:pPr>
        <w:pStyle w:val="BodyText"/>
        <w:spacing w:line="285" w:lineRule="auto"/>
        <w:ind w:left="139" w:right="151"/>
        <w:rPr>
          <w:i w:val="0"/>
        </w:rPr>
      </w:pPr>
      <w:r>
        <w:t xml:space="preserve">The </w:t>
      </w:r>
      <w:r w:rsidR="005050CC">
        <w:t>2023</w:t>
      </w:r>
      <w:r w:rsidR="00450673">
        <w:t xml:space="preserve"> mass appraisal results in an estimate of the market value of each taxable property within the </w:t>
      </w:r>
      <w:proofErr w:type="gramStart"/>
      <w:r w:rsidR="00450673">
        <w:t>District’s</w:t>
      </w:r>
      <w:proofErr w:type="gramEnd"/>
      <w:r w:rsidR="00450673">
        <w:t xml:space="preserve"> boundaries. Where required by law, the </w:t>
      </w:r>
      <w:proofErr w:type="gramStart"/>
      <w:r w:rsidR="00450673">
        <w:t>District</w:t>
      </w:r>
      <w:proofErr w:type="gramEnd"/>
      <w:r w:rsidR="00450673">
        <w:t xml:space="preserve"> also estimates value on several bases other than market value. These are described where applicable later in this</w:t>
      </w:r>
      <w:r w:rsidR="00450673">
        <w:rPr>
          <w:spacing w:val="11"/>
        </w:rPr>
        <w:t xml:space="preserve"> </w:t>
      </w:r>
      <w:r w:rsidR="00450673">
        <w:t>report.</w:t>
      </w:r>
    </w:p>
    <w:p w14:paraId="6717225F" w14:textId="77777777" w:rsidR="00F037C3" w:rsidRDefault="00F037C3">
      <w:pPr>
        <w:spacing w:before="1"/>
        <w:rPr>
          <w:rFonts w:ascii="Perpetua" w:eastAsia="Perpetua" w:hAnsi="Perpetua" w:cs="Perpetua"/>
          <w:i/>
        </w:rPr>
      </w:pPr>
    </w:p>
    <w:p w14:paraId="7D8E77C4"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797CA890" wp14:editId="3E5BA342">
                <wp:extent cx="6449695" cy="190500"/>
                <wp:effectExtent l="13335" t="12700" r="13970" b="6350"/>
                <wp:docPr id="114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4BF059F0"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General Assumptions and Limiting</w:t>
                            </w:r>
                            <w:r>
                              <w:rPr>
                                <w:rFonts w:ascii="Franklin Gothic Book"/>
                                <w:spacing w:val="40"/>
                                <w:w w:val="95"/>
                                <w:sz w:val="23"/>
                              </w:rPr>
                              <w:t xml:space="preserve"> </w:t>
                            </w:r>
                            <w:r>
                              <w:rPr>
                                <w:rFonts w:ascii="Franklin Gothic Book"/>
                                <w:w w:val="95"/>
                                <w:sz w:val="23"/>
                              </w:rPr>
                              <w:t>Conditions</w:t>
                            </w:r>
                          </w:p>
                        </w:txbxContent>
                      </wps:txbx>
                      <wps:bodyPr rot="0" vert="horz" wrap="square" lIns="0" tIns="0" rIns="0" bIns="0" anchor="t" anchorCtr="0" upright="1">
                        <a:noAutofit/>
                      </wps:bodyPr>
                    </wps:wsp>
                  </a:graphicData>
                </a:graphic>
              </wp:inline>
            </w:drawing>
          </mc:Choice>
          <mc:Fallback>
            <w:pict>
              <v:shape w14:anchorId="797CA890" id="Text Box 1102" o:spid="_x0000_s1027"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" fillcolor="#cdcdcd" strokeweight=".96pt">
                <v:textbox inset="0,0,0,0">
                  <w:txbxContent>
                    <w:p w14:paraId="4BF059F0"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General Assumptions and Limiting</w:t>
                      </w:r>
                      <w:r>
                        <w:rPr>
                          <w:rFonts w:ascii="Franklin Gothic Book"/>
                          <w:spacing w:val="40"/>
                          <w:w w:val="95"/>
                          <w:sz w:val="23"/>
                        </w:rPr>
                        <w:t xml:space="preserve"> </w:t>
                      </w:r>
                      <w:r>
                        <w:rPr>
                          <w:rFonts w:ascii="Franklin Gothic Book"/>
                          <w:w w:val="95"/>
                          <w:sz w:val="23"/>
                        </w:rPr>
                        <w:t>Conditions</w:t>
                      </w:r>
                    </w:p>
                  </w:txbxContent>
                </v:textbox>
                <w10:anchorlock/>
              </v:shape>
            </w:pict>
          </mc:Fallback>
        </mc:AlternateContent>
      </w:r>
    </w:p>
    <w:p w14:paraId="5D959190" w14:textId="77777777" w:rsidR="00F037C3" w:rsidRDefault="00450673">
      <w:pPr>
        <w:pStyle w:val="BodyText"/>
        <w:spacing w:before="89"/>
        <w:ind w:right="151"/>
        <w:rPr>
          <w:i w:val="0"/>
        </w:rPr>
      </w:pPr>
      <w:r>
        <w:t xml:space="preserve">The appraised value estimates provided by the </w:t>
      </w:r>
      <w:proofErr w:type="gramStart"/>
      <w:r>
        <w:t>District</w:t>
      </w:r>
      <w:proofErr w:type="gramEnd"/>
      <w:r>
        <w:t xml:space="preserve"> are subject to the foll</w:t>
      </w:r>
      <w:bookmarkStart w:id="1" w:name="General_Assumptions_and_Limiting_Conditi"/>
      <w:bookmarkEnd w:id="1"/>
      <w:r>
        <w:t>owing</w:t>
      </w:r>
      <w:r>
        <w:rPr>
          <w:spacing w:val="-30"/>
        </w:rPr>
        <w:t xml:space="preserve"> </w:t>
      </w:r>
      <w:r>
        <w:t>conditions:</w:t>
      </w:r>
    </w:p>
    <w:p w14:paraId="4DFE28CA" w14:textId="77777777" w:rsidR="00F037C3" w:rsidRDefault="00F037C3">
      <w:pPr>
        <w:spacing w:before="4"/>
        <w:rPr>
          <w:rFonts w:ascii="Perpetua" w:eastAsia="Perpetua" w:hAnsi="Perpetua" w:cs="Perpetua"/>
          <w:i/>
          <w:sz w:val="21"/>
          <w:szCs w:val="21"/>
        </w:rPr>
      </w:pPr>
    </w:p>
    <w:p w14:paraId="2A6FA14E" w14:textId="77777777" w:rsidR="00F037C3" w:rsidRDefault="00450673">
      <w:pPr>
        <w:pStyle w:val="ListParagraph"/>
        <w:numPr>
          <w:ilvl w:val="0"/>
          <w:numId w:val="3"/>
        </w:numPr>
        <w:tabs>
          <w:tab w:val="left" w:pos="860"/>
        </w:tabs>
        <w:rPr>
          <w:rFonts w:ascii="Perpetua" w:eastAsia="Perpetua" w:hAnsi="Perpetua" w:cs="Perpetua"/>
          <w:sz w:val="20"/>
          <w:szCs w:val="20"/>
        </w:rPr>
      </w:pPr>
      <w:r>
        <w:rPr>
          <w:rFonts w:ascii="Perpetua"/>
          <w:i/>
          <w:sz w:val="20"/>
        </w:rPr>
        <w:t>The appraisals were prepared exclusively for ad valorem tax</w:t>
      </w:r>
      <w:r>
        <w:rPr>
          <w:rFonts w:ascii="Perpetua"/>
          <w:i/>
          <w:spacing w:val="-21"/>
          <w:sz w:val="20"/>
        </w:rPr>
        <w:t xml:space="preserve"> </w:t>
      </w:r>
      <w:r>
        <w:rPr>
          <w:rFonts w:ascii="Perpetua"/>
          <w:i/>
          <w:sz w:val="20"/>
        </w:rPr>
        <w:t>purposes.</w:t>
      </w:r>
    </w:p>
    <w:p w14:paraId="178BF199" w14:textId="77777777" w:rsidR="00F037C3" w:rsidRDefault="00450673">
      <w:pPr>
        <w:pStyle w:val="ListParagraph"/>
        <w:numPr>
          <w:ilvl w:val="0"/>
          <w:numId w:val="3"/>
        </w:numPr>
        <w:tabs>
          <w:tab w:val="left" w:pos="860"/>
        </w:tabs>
        <w:spacing w:before="48"/>
        <w:rPr>
          <w:rFonts w:ascii="Perpetua" w:eastAsia="Perpetua" w:hAnsi="Perpetua" w:cs="Perpetua"/>
          <w:sz w:val="20"/>
          <w:szCs w:val="20"/>
        </w:rPr>
      </w:pPr>
      <w:r>
        <w:rPr>
          <w:rFonts w:ascii="Perpetua"/>
          <w:i/>
          <w:sz w:val="20"/>
        </w:rPr>
        <w:t>The property characteristic data upon which the appraisals are based is assumed to be</w:t>
      </w:r>
      <w:r>
        <w:rPr>
          <w:rFonts w:ascii="Perpetua"/>
          <w:i/>
          <w:spacing w:val="-28"/>
          <w:sz w:val="20"/>
        </w:rPr>
        <w:t xml:space="preserve"> </w:t>
      </w:r>
      <w:r>
        <w:rPr>
          <w:rFonts w:ascii="Perpetua"/>
          <w:i/>
          <w:sz w:val="20"/>
        </w:rPr>
        <w:t>correct.</w:t>
      </w:r>
    </w:p>
    <w:p w14:paraId="6EC04043" w14:textId="77777777" w:rsidR="00F037C3" w:rsidRDefault="00450673">
      <w:pPr>
        <w:pStyle w:val="ListParagraph"/>
        <w:numPr>
          <w:ilvl w:val="0"/>
          <w:numId w:val="3"/>
        </w:numPr>
        <w:tabs>
          <w:tab w:val="left" w:pos="860"/>
        </w:tabs>
        <w:spacing w:before="45" w:line="280" w:lineRule="auto"/>
        <w:ind w:right="509"/>
        <w:rPr>
          <w:rFonts w:ascii="Perpetua" w:eastAsia="Perpetua" w:hAnsi="Perpetua" w:cs="Perpetua"/>
          <w:sz w:val="20"/>
          <w:szCs w:val="20"/>
        </w:rPr>
      </w:pPr>
      <w:r>
        <w:rPr>
          <w:rFonts w:ascii="Perpetua"/>
          <w:i/>
          <w:sz w:val="20"/>
        </w:rPr>
        <w:t>Physical inspections of the property appraised were performed as staff resources and time allowed and were scheduled based upon the biennial Reappraisal Plan developed by the Chief Appraiser and approved pursuant to law by the Board of</w:t>
      </w:r>
      <w:r>
        <w:rPr>
          <w:rFonts w:ascii="Perpetua"/>
          <w:i/>
          <w:spacing w:val="-30"/>
          <w:sz w:val="20"/>
        </w:rPr>
        <w:t xml:space="preserve"> </w:t>
      </w:r>
      <w:r>
        <w:rPr>
          <w:rFonts w:ascii="Perpetua"/>
          <w:i/>
          <w:sz w:val="20"/>
        </w:rPr>
        <w:t>Directors.</w:t>
      </w:r>
    </w:p>
    <w:p w14:paraId="606E47B1" w14:textId="77777777" w:rsidR="00F037C3" w:rsidRDefault="00450673">
      <w:pPr>
        <w:pStyle w:val="ListParagraph"/>
        <w:numPr>
          <w:ilvl w:val="0"/>
          <w:numId w:val="3"/>
        </w:numPr>
        <w:tabs>
          <w:tab w:val="left" w:pos="860"/>
        </w:tabs>
        <w:spacing w:before="6" w:line="280" w:lineRule="auto"/>
        <w:ind w:right="342"/>
        <w:rPr>
          <w:rFonts w:ascii="Perpetua" w:eastAsia="Perpetua" w:hAnsi="Perpetua" w:cs="Perpetua"/>
          <w:sz w:val="20"/>
          <w:szCs w:val="20"/>
        </w:rPr>
      </w:pPr>
      <w:r>
        <w:rPr>
          <w:rFonts w:ascii="Perpetua"/>
          <w:i/>
          <w:sz w:val="20"/>
        </w:rPr>
        <w:t>Validation of sales transactions occurred through questionnaires to buyers and sellers, review of multiple listing and the interview of real estate professionals. In the absence of secondary confirmation, all sales data obtained was considered</w:t>
      </w:r>
      <w:r>
        <w:rPr>
          <w:rFonts w:ascii="Perpetua"/>
          <w:i/>
          <w:spacing w:val="12"/>
          <w:sz w:val="20"/>
        </w:rPr>
        <w:t xml:space="preserve"> </w:t>
      </w:r>
      <w:r>
        <w:rPr>
          <w:rFonts w:ascii="Perpetua"/>
          <w:i/>
          <w:sz w:val="20"/>
        </w:rPr>
        <w:t>reliable.</w:t>
      </w:r>
    </w:p>
    <w:p w14:paraId="01C14D29" w14:textId="77777777" w:rsidR="00F037C3" w:rsidRDefault="00450673">
      <w:pPr>
        <w:pStyle w:val="ListParagraph"/>
        <w:numPr>
          <w:ilvl w:val="0"/>
          <w:numId w:val="3"/>
        </w:numPr>
        <w:tabs>
          <w:tab w:val="left" w:pos="860"/>
        </w:tabs>
        <w:spacing w:before="9" w:line="280" w:lineRule="auto"/>
        <w:ind w:right="260"/>
        <w:rPr>
          <w:rFonts w:ascii="Perpetua" w:eastAsia="Perpetua" w:hAnsi="Perpetua" w:cs="Perpetua"/>
          <w:sz w:val="20"/>
          <w:szCs w:val="20"/>
        </w:rPr>
      </w:pPr>
      <w:r>
        <w:rPr>
          <w:rFonts w:ascii="Perpetua"/>
          <w:i/>
          <w:sz w:val="20"/>
        </w:rPr>
        <w:t>No responsibility is assumed for the legal description or for matters including legal or title considerations. Title to any property is assumed to be good and marketable, unless otherwise</w:t>
      </w:r>
      <w:r>
        <w:rPr>
          <w:rFonts w:ascii="Perpetua"/>
          <w:i/>
          <w:spacing w:val="-8"/>
          <w:sz w:val="20"/>
        </w:rPr>
        <w:t xml:space="preserve"> </w:t>
      </w:r>
      <w:r>
        <w:rPr>
          <w:rFonts w:ascii="Perpetua"/>
          <w:i/>
          <w:sz w:val="20"/>
        </w:rPr>
        <w:t>stated.</w:t>
      </w:r>
    </w:p>
    <w:p w14:paraId="6FB9DB09" w14:textId="77777777" w:rsidR="00F037C3" w:rsidRDefault="00450673">
      <w:pPr>
        <w:pStyle w:val="ListParagraph"/>
        <w:numPr>
          <w:ilvl w:val="0"/>
          <w:numId w:val="3"/>
        </w:numPr>
        <w:tabs>
          <w:tab w:val="left" w:pos="860"/>
        </w:tabs>
        <w:spacing w:before="9"/>
        <w:rPr>
          <w:rFonts w:ascii="Perpetua" w:eastAsia="Perpetua" w:hAnsi="Perpetua" w:cs="Perpetua"/>
          <w:sz w:val="20"/>
          <w:szCs w:val="20"/>
        </w:rPr>
      </w:pPr>
      <w:r>
        <w:rPr>
          <w:rFonts w:ascii="Perpetua"/>
          <w:i/>
          <w:sz w:val="20"/>
        </w:rPr>
        <w:t>All property is appraised as if free and clear of any or all liens or encumbrances, unless otherwise stated. All taxes are assumed to be</w:t>
      </w:r>
      <w:r>
        <w:rPr>
          <w:rFonts w:ascii="Perpetua"/>
          <w:i/>
          <w:spacing w:val="9"/>
          <w:sz w:val="20"/>
        </w:rPr>
        <w:t xml:space="preserve"> </w:t>
      </w:r>
      <w:r>
        <w:rPr>
          <w:rFonts w:ascii="Perpetua"/>
          <w:i/>
          <w:sz w:val="20"/>
        </w:rPr>
        <w:t>current.</w:t>
      </w:r>
    </w:p>
    <w:p w14:paraId="4814CA81" w14:textId="77777777" w:rsidR="00F037C3" w:rsidRDefault="00450673">
      <w:pPr>
        <w:pStyle w:val="ListParagraph"/>
        <w:numPr>
          <w:ilvl w:val="0"/>
          <w:numId w:val="3"/>
        </w:numPr>
        <w:tabs>
          <w:tab w:val="left" w:pos="860"/>
        </w:tabs>
        <w:spacing w:before="45"/>
        <w:rPr>
          <w:rFonts w:ascii="Perpetua" w:eastAsia="Perpetua" w:hAnsi="Perpetua" w:cs="Perpetua"/>
          <w:sz w:val="20"/>
          <w:szCs w:val="20"/>
        </w:rPr>
      </w:pPr>
      <w:r>
        <w:rPr>
          <w:rFonts w:ascii="Perpetua"/>
          <w:i/>
          <w:sz w:val="20"/>
        </w:rPr>
        <w:t>All property is appraised as though under responsible, adequately capitalized ownership and competent property</w:t>
      </w:r>
      <w:r>
        <w:rPr>
          <w:rFonts w:ascii="Perpetua"/>
          <w:i/>
          <w:spacing w:val="-25"/>
          <w:sz w:val="20"/>
        </w:rPr>
        <w:t xml:space="preserve"> </w:t>
      </w:r>
      <w:r>
        <w:rPr>
          <w:rFonts w:ascii="Perpetua"/>
          <w:i/>
          <w:sz w:val="20"/>
        </w:rPr>
        <w:t>management.</w:t>
      </w:r>
    </w:p>
    <w:p w14:paraId="60A9865C" w14:textId="77777777" w:rsidR="00F037C3" w:rsidRDefault="00450673">
      <w:pPr>
        <w:pStyle w:val="ListParagraph"/>
        <w:numPr>
          <w:ilvl w:val="0"/>
          <w:numId w:val="3"/>
        </w:numPr>
        <w:tabs>
          <w:tab w:val="left" w:pos="860"/>
        </w:tabs>
        <w:spacing w:before="45" w:line="280" w:lineRule="auto"/>
        <w:ind w:right="687"/>
        <w:rPr>
          <w:rFonts w:ascii="Perpetua" w:eastAsia="Perpetua" w:hAnsi="Perpetua" w:cs="Perpetua"/>
          <w:sz w:val="20"/>
          <w:szCs w:val="20"/>
        </w:rPr>
      </w:pPr>
      <w:r>
        <w:rPr>
          <w:rFonts w:ascii="Perpetua"/>
          <w:i/>
          <w:sz w:val="20"/>
        </w:rPr>
        <w:t>All parcel boundary data and structure sketches are assumed to be correct. Any plot plans and/or illustrative material contained with the appraisal records are included only to assist in visualizing the</w:t>
      </w:r>
      <w:r>
        <w:rPr>
          <w:rFonts w:ascii="Perpetua"/>
          <w:i/>
          <w:spacing w:val="-22"/>
          <w:sz w:val="20"/>
        </w:rPr>
        <w:t xml:space="preserve"> </w:t>
      </w:r>
      <w:r>
        <w:rPr>
          <w:rFonts w:ascii="Perpetua"/>
          <w:i/>
          <w:sz w:val="20"/>
        </w:rPr>
        <w:t>property.</w:t>
      </w:r>
    </w:p>
    <w:p w14:paraId="62946CE8" w14:textId="77777777" w:rsidR="00F037C3" w:rsidRDefault="00450673">
      <w:pPr>
        <w:pStyle w:val="ListParagraph"/>
        <w:numPr>
          <w:ilvl w:val="0"/>
          <w:numId w:val="3"/>
        </w:numPr>
        <w:tabs>
          <w:tab w:val="left" w:pos="860"/>
        </w:tabs>
        <w:spacing w:before="6" w:line="280" w:lineRule="auto"/>
        <w:ind w:right="357"/>
        <w:rPr>
          <w:rFonts w:ascii="Perpetua" w:eastAsia="Perpetua" w:hAnsi="Perpetua" w:cs="Perpetua"/>
          <w:sz w:val="20"/>
          <w:szCs w:val="20"/>
        </w:rPr>
      </w:pPr>
      <w:r>
        <w:rPr>
          <w:rFonts w:ascii="Perpetua"/>
          <w:i/>
          <w:sz w:val="20"/>
        </w:rPr>
        <w:t>It assumes that there is full compliance with all applicable federal, state and local environmental regulations and laws unless noncompliance is stated, defined and considered in the mass appraisal</w:t>
      </w:r>
      <w:r>
        <w:rPr>
          <w:rFonts w:ascii="Perpetua"/>
          <w:i/>
          <w:spacing w:val="-15"/>
          <w:sz w:val="20"/>
        </w:rPr>
        <w:t xml:space="preserve"> </w:t>
      </w:r>
      <w:r>
        <w:rPr>
          <w:rFonts w:ascii="Perpetua"/>
          <w:i/>
          <w:sz w:val="20"/>
        </w:rPr>
        <w:t>report.</w:t>
      </w:r>
    </w:p>
    <w:p w14:paraId="7322F94A" w14:textId="77777777" w:rsidR="00F037C3" w:rsidRDefault="00450673">
      <w:pPr>
        <w:pStyle w:val="ListParagraph"/>
        <w:numPr>
          <w:ilvl w:val="0"/>
          <w:numId w:val="3"/>
        </w:numPr>
        <w:tabs>
          <w:tab w:val="left" w:pos="860"/>
        </w:tabs>
        <w:spacing w:before="9" w:line="280" w:lineRule="auto"/>
        <w:ind w:right="484"/>
        <w:rPr>
          <w:rFonts w:ascii="Perpetua" w:eastAsia="Perpetua" w:hAnsi="Perpetua" w:cs="Perpetua"/>
          <w:sz w:val="20"/>
          <w:szCs w:val="20"/>
        </w:rPr>
      </w:pPr>
      <w:r>
        <w:rPr>
          <w:rFonts w:ascii="Perpetua"/>
          <w:i/>
          <w:sz w:val="20"/>
        </w:rPr>
        <w:t>It is assumed that all applicable zoning and use regulations and restrictions have been complied with unless a nonconformity has been stated, defined and considered in this mass appraisal</w:t>
      </w:r>
      <w:r>
        <w:rPr>
          <w:rFonts w:ascii="Perpetua"/>
          <w:i/>
          <w:spacing w:val="-14"/>
          <w:sz w:val="20"/>
        </w:rPr>
        <w:t xml:space="preserve"> </w:t>
      </w:r>
      <w:r>
        <w:rPr>
          <w:rFonts w:ascii="Perpetua"/>
          <w:i/>
          <w:sz w:val="20"/>
        </w:rPr>
        <w:t>report.</w:t>
      </w:r>
    </w:p>
    <w:p w14:paraId="1FC27323" w14:textId="77777777" w:rsidR="00F037C3" w:rsidRDefault="00450673">
      <w:pPr>
        <w:pStyle w:val="ListParagraph"/>
        <w:numPr>
          <w:ilvl w:val="0"/>
          <w:numId w:val="3"/>
        </w:numPr>
        <w:tabs>
          <w:tab w:val="left" w:pos="860"/>
        </w:tabs>
        <w:spacing w:before="9" w:line="283" w:lineRule="auto"/>
        <w:ind w:right="154"/>
        <w:rPr>
          <w:rFonts w:ascii="Perpetua" w:eastAsia="Perpetua" w:hAnsi="Perpetua" w:cs="Perpetua"/>
          <w:sz w:val="20"/>
          <w:szCs w:val="20"/>
        </w:rPr>
      </w:pPr>
      <w:r>
        <w:rPr>
          <w:rFonts w:ascii="Perpetua"/>
          <w:i/>
          <w:sz w:val="20"/>
        </w:rPr>
        <w:t>It is assumed that all required licenses, certificates of occupancy, consents or other legislative or administrative authority from any local, state or nation government or private entity or organization have been or can be obtained or renewed for any use on which the value estimate contained in this report is</w:t>
      </w:r>
      <w:r>
        <w:rPr>
          <w:rFonts w:ascii="Perpetua"/>
          <w:i/>
          <w:spacing w:val="-4"/>
          <w:sz w:val="20"/>
        </w:rPr>
        <w:t xml:space="preserve"> </w:t>
      </w:r>
      <w:r>
        <w:rPr>
          <w:rFonts w:ascii="Perpetua"/>
          <w:i/>
          <w:sz w:val="20"/>
        </w:rPr>
        <w:t>based.</w:t>
      </w:r>
    </w:p>
    <w:p w14:paraId="01C7C4E2" w14:textId="77777777" w:rsidR="00F037C3" w:rsidRDefault="00450673">
      <w:pPr>
        <w:pStyle w:val="ListParagraph"/>
        <w:numPr>
          <w:ilvl w:val="0"/>
          <w:numId w:val="3"/>
        </w:numPr>
        <w:tabs>
          <w:tab w:val="left" w:pos="860"/>
        </w:tabs>
        <w:spacing w:before="6" w:line="280" w:lineRule="auto"/>
        <w:ind w:right="340"/>
        <w:rPr>
          <w:rFonts w:ascii="Perpetua" w:eastAsia="Perpetua" w:hAnsi="Perpetua" w:cs="Perpetua"/>
          <w:sz w:val="20"/>
          <w:szCs w:val="20"/>
        </w:rPr>
      </w:pPr>
      <w:r>
        <w:rPr>
          <w:rFonts w:ascii="Perpetua"/>
          <w:i/>
          <w:sz w:val="20"/>
        </w:rPr>
        <w:t>It is assumed that the utilization of the land and improvements or the properties described are within the boundaries or property lines, and that there are no encroachments or trespasses unless noted on the appraisal</w:t>
      </w:r>
      <w:r>
        <w:rPr>
          <w:rFonts w:ascii="Perpetua"/>
          <w:i/>
          <w:spacing w:val="-20"/>
          <w:sz w:val="20"/>
        </w:rPr>
        <w:t xml:space="preserve"> </w:t>
      </w:r>
      <w:r>
        <w:rPr>
          <w:rFonts w:ascii="Perpetua"/>
          <w:i/>
          <w:sz w:val="20"/>
        </w:rPr>
        <w:t>record.</w:t>
      </w:r>
    </w:p>
    <w:p w14:paraId="67D8CA4C" w14:textId="77777777" w:rsidR="00F037C3" w:rsidRDefault="00450673">
      <w:pPr>
        <w:pStyle w:val="ListParagraph"/>
        <w:numPr>
          <w:ilvl w:val="0"/>
          <w:numId w:val="3"/>
        </w:numPr>
        <w:tabs>
          <w:tab w:val="left" w:pos="860"/>
        </w:tabs>
        <w:spacing w:before="9" w:line="285" w:lineRule="auto"/>
        <w:ind w:right="248"/>
        <w:rPr>
          <w:rFonts w:ascii="Perpetua" w:eastAsia="Perpetua" w:hAnsi="Perpetua" w:cs="Perpetua"/>
          <w:sz w:val="20"/>
          <w:szCs w:val="20"/>
        </w:rPr>
      </w:pPr>
      <w:r>
        <w:rPr>
          <w:rFonts w:ascii="Perpetua"/>
          <w:i/>
          <w:sz w:val="20"/>
        </w:rPr>
        <w:t>Unless otherwise stated in this report, the appraiser is not aware of the existence of hazardous substances or other environmental conditions. The value estimates are predicated on the assumption that there is no such condition on or in the property or in such proximity thereto that it would cause a loss in value. No responsibility is assumed for any such conditions, or for any expertise or engineering knowledge required to discover them.</w:t>
      </w:r>
    </w:p>
    <w:p w14:paraId="02D5A84C" w14:textId="15A29BBD" w:rsidR="00F037C3" w:rsidRPr="00992E4C" w:rsidRDefault="00450673" w:rsidP="00F049A8">
      <w:pPr>
        <w:pStyle w:val="ListParagraph"/>
        <w:numPr>
          <w:ilvl w:val="0"/>
          <w:numId w:val="3"/>
        </w:numPr>
        <w:tabs>
          <w:tab w:val="left" w:pos="860"/>
        </w:tabs>
        <w:spacing w:before="2"/>
        <w:rPr>
          <w:rFonts w:ascii="Perpetua" w:eastAsia="Perpetua" w:hAnsi="Perpetua" w:cs="Perpetua"/>
          <w:sz w:val="20"/>
          <w:szCs w:val="20"/>
        </w:rPr>
        <w:sectPr w:rsidR="00F037C3" w:rsidRPr="00992E4C">
          <w:pgSz w:w="12240" w:h="15840"/>
          <w:pgMar w:top="1220" w:right="940" w:bottom="280" w:left="940" w:header="720" w:footer="720" w:gutter="0"/>
          <w:cols w:space="720"/>
        </w:sectPr>
      </w:pPr>
      <w:r w:rsidRPr="00992E4C">
        <w:rPr>
          <w:rFonts w:ascii="Perpetua"/>
          <w:i/>
          <w:sz w:val="20"/>
        </w:rPr>
        <w:t xml:space="preserve">All appraisals are as of January 1, </w:t>
      </w:r>
      <w:r w:rsidR="0010496E">
        <w:rPr>
          <w:rFonts w:ascii="Perpetua"/>
          <w:i/>
          <w:sz w:val="20"/>
        </w:rPr>
        <w:t>20</w:t>
      </w:r>
      <w:r w:rsidR="005050CC">
        <w:rPr>
          <w:rFonts w:ascii="Perpetua"/>
          <w:i/>
          <w:sz w:val="20"/>
        </w:rPr>
        <w:t>23</w:t>
      </w:r>
      <w:r w:rsidR="0010496E">
        <w:rPr>
          <w:rFonts w:ascii="Perpetua"/>
          <w:i/>
          <w:sz w:val="20"/>
        </w:rPr>
        <w:t>.</w:t>
      </w:r>
      <w:r w:rsidRPr="00992E4C">
        <w:rPr>
          <w:rFonts w:ascii="Perpetua"/>
          <w:i/>
          <w:sz w:val="20"/>
        </w:rPr>
        <w:t xml:space="preserve">  The effective date of this report </w:t>
      </w:r>
      <w:r w:rsidR="00943FDF">
        <w:rPr>
          <w:rFonts w:ascii="Perpetua"/>
          <w:i/>
          <w:sz w:val="20"/>
        </w:rPr>
        <w:t xml:space="preserve">December </w:t>
      </w:r>
      <w:r w:rsidR="005050CC">
        <w:rPr>
          <w:rFonts w:ascii="Perpetua"/>
          <w:i/>
          <w:sz w:val="20"/>
        </w:rPr>
        <w:t>2023</w:t>
      </w:r>
      <w:bookmarkStart w:id="2" w:name="Properties_Appraised"/>
      <w:bookmarkEnd w:id="2"/>
    </w:p>
    <w:p w14:paraId="59A61831"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w:lastRenderedPageBreak/>
        <mc:AlternateContent>
          <mc:Choice Requires="wps">
            <w:drawing>
              <wp:inline distT="0" distB="0" distL="0" distR="0" wp14:anchorId="5C92FA0F" wp14:editId="0D8FFE8C">
                <wp:extent cx="6449695" cy="189230"/>
                <wp:effectExtent l="13335" t="6350" r="13970" b="13970"/>
                <wp:docPr id="1143"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31DBFBF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3" w:name="Disclosure_of_Interest"/>
                            <w:bookmarkEnd w:id="3"/>
                            <w:r>
                              <w:rPr>
                                <w:rFonts w:ascii="Franklin Gothic Book"/>
                                <w:w w:val="95"/>
                                <w:sz w:val="23"/>
                              </w:rPr>
                              <w:t>Disclosure of</w:t>
                            </w:r>
                            <w:r>
                              <w:rPr>
                                <w:rFonts w:ascii="Franklin Gothic Book"/>
                                <w:spacing w:val="15"/>
                                <w:w w:val="95"/>
                                <w:sz w:val="23"/>
                              </w:rPr>
                              <w:t xml:space="preserve"> </w:t>
                            </w:r>
                            <w:r>
                              <w:rPr>
                                <w:rFonts w:ascii="Franklin Gothic Book"/>
                                <w:w w:val="95"/>
                                <w:sz w:val="23"/>
                              </w:rPr>
                              <w:t>Interest</w:t>
                            </w:r>
                          </w:p>
                        </w:txbxContent>
                      </wps:txbx>
                      <wps:bodyPr rot="0" vert="horz" wrap="square" lIns="0" tIns="0" rIns="0" bIns="0" anchor="t" anchorCtr="0" upright="1">
                        <a:noAutofit/>
                      </wps:bodyPr>
                    </wps:wsp>
                  </a:graphicData>
                </a:graphic>
              </wp:inline>
            </w:drawing>
          </mc:Choice>
          <mc:Fallback>
            <w:pict>
              <v:shape w14:anchorId="5C92FA0F" id="Text Box 1101" o:spid="_x0000_s1028"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" fillcolor="#cdcdcd" strokeweight=".96pt">
                <v:textbox inset="0,0,0,0">
                  <w:txbxContent>
                    <w:p w14:paraId="31DBFBF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4" w:name="Disclosure_of_Interest"/>
                      <w:bookmarkEnd w:id="4"/>
                      <w:r>
                        <w:rPr>
                          <w:rFonts w:ascii="Franklin Gothic Book"/>
                          <w:w w:val="95"/>
                          <w:sz w:val="23"/>
                        </w:rPr>
                        <w:t>Disclosure of</w:t>
                      </w:r>
                      <w:r>
                        <w:rPr>
                          <w:rFonts w:ascii="Franklin Gothic Book"/>
                          <w:spacing w:val="15"/>
                          <w:w w:val="95"/>
                          <w:sz w:val="23"/>
                        </w:rPr>
                        <w:t xml:space="preserve"> </w:t>
                      </w:r>
                      <w:r>
                        <w:rPr>
                          <w:rFonts w:ascii="Franklin Gothic Book"/>
                          <w:w w:val="95"/>
                          <w:sz w:val="23"/>
                        </w:rPr>
                        <w:t>Interest</w:t>
                      </w:r>
                    </w:p>
                  </w:txbxContent>
                </v:textbox>
                <w10:anchorlock/>
              </v:shape>
            </w:pict>
          </mc:Fallback>
        </mc:AlternateContent>
      </w:r>
    </w:p>
    <w:p w14:paraId="53FAEC90" w14:textId="77777777" w:rsidR="00F037C3" w:rsidRDefault="00450673">
      <w:pPr>
        <w:pStyle w:val="BodyText"/>
        <w:spacing w:before="89"/>
        <w:ind w:right="151"/>
      </w:pPr>
      <w:r>
        <w:t>The Chief Appraiser signing this mass</w:t>
      </w:r>
      <w:r>
        <w:rPr>
          <w:spacing w:val="-32"/>
        </w:rPr>
        <w:t xml:space="preserve"> </w:t>
      </w:r>
      <w:r>
        <w:t xml:space="preserve">appraisal report discloses the following property as being property in which </w:t>
      </w:r>
      <w:r w:rsidR="0010496E">
        <w:t>he</w:t>
      </w:r>
      <w:r>
        <w:t xml:space="preserve"> has interest in:</w:t>
      </w:r>
    </w:p>
    <w:tbl>
      <w:tblPr>
        <w:tblW w:w="7020" w:type="dxa"/>
        <w:tblLook w:val="04A0" w:firstRow="1" w:lastRow="0" w:firstColumn="1" w:lastColumn="0" w:noHBand="0" w:noVBand="1"/>
      </w:tblPr>
      <w:tblGrid>
        <w:gridCol w:w="1120"/>
        <w:gridCol w:w="420"/>
        <w:gridCol w:w="5480"/>
      </w:tblGrid>
      <w:tr w:rsidR="00545061" w:rsidRPr="00545061" w14:paraId="01B3073C" w14:textId="77777777" w:rsidTr="0010496E">
        <w:trPr>
          <w:trHeight w:val="300"/>
        </w:trPr>
        <w:tc>
          <w:tcPr>
            <w:tcW w:w="1120" w:type="dxa"/>
            <w:tcBorders>
              <w:top w:val="nil"/>
              <w:left w:val="nil"/>
              <w:bottom w:val="nil"/>
              <w:right w:val="nil"/>
            </w:tcBorders>
            <w:shd w:val="clear" w:color="auto" w:fill="auto"/>
            <w:noWrap/>
            <w:vAlign w:val="bottom"/>
          </w:tcPr>
          <w:p w14:paraId="5C523C35" w14:textId="77777777" w:rsidR="00545061" w:rsidRPr="00545061" w:rsidRDefault="0010496E" w:rsidP="00545061">
            <w:pPr>
              <w:widowControl/>
              <w:jc w:val="right"/>
              <w:rPr>
                <w:rFonts w:ascii="Calibri" w:eastAsia="Times New Roman" w:hAnsi="Calibri" w:cs="Times New Roman"/>
                <w:color w:val="000000"/>
              </w:rPr>
            </w:pPr>
            <w:r>
              <w:rPr>
                <w:rFonts w:ascii="Calibri" w:eastAsia="Times New Roman" w:hAnsi="Calibri" w:cs="Times New Roman"/>
                <w:color w:val="000000"/>
              </w:rPr>
              <w:t>15305</w:t>
            </w:r>
          </w:p>
        </w:tc>
        <w:tc>
          <w:tcPr>
            <w:tcW w:w="420" w:type="dxa"/>
            <w:tcBorders>
              <w:top w:val="nil"/>
              <w:left w:val="nil"/>
              <w:bottom w:val="nil"/>
              <w:right w:val="nil"/>
            </w:tcBorders>
            <w:shd w:val="clear" w:color="auto" w:fill="auto"/>
            <w:noWrap/>
            <w:vAlign w:val="bottom"/>
          </w:tcPr>
          <w:p w14:paraId="59DCACAC" w14:textId="77777777" w:rsidR="00545061" w:rsidRPr="00545061" w:rsidRDefault="00545061" w:rsidP="00545061">
            <w:pPr>
              <w:widowControl/>
              <w:rPr>
                <w:rFonts w:ascii="Calibri" w:eastAsia="Times New Roman" w:hAnsi="Calibri" w:cs="Times New Roman"/>
                <w:color w:val="000000"/>
              </w:rPr>
            </w:pPr>
          </w:p>
        </w:tc>
        <w:tc>
          <w:tcPr>
            <w:tcW w:w="5480" w:type="dxa"/>
            <w:tcBorders>
              <w:top w:val="nil"/>
              <w:left w:val="nil"/>
              <w:bottom w:val="nil"/>
              <w:right w:val="nil"/>
            </w:tcBorders>
            <w:shd w:val="clear" w:color="auto" w:fill="auto"/>
            <w:noWrap/>
            <w:vAlign w:val="bottom"/>
            <w:hideMark/>
          </w:tcPr>
          <w:p w14:paraId="01D92026" w14:textId="77777777" w:rsidR="00545061" w:rsidRPr="00545061" w:rsidRDefault="0010496E" w:rsidP="00545061">
            <w:pPr>
              <w:widowControl/>
              <w:rPr>
                <w:rFonts w:ascii="Calibri" w:eastAsia="Times New Roman" w:hAnsi="Calibri" w:cs="Times New Roman"/>
                <w:color w:val="000000"/>
              </w:rPr>
            </w:pPr>
            <w:r>
              <w:rPr>
                <w:rFonts w:ascii="Calibri" w:eastAsia="Times New Roman" w:hAnsi="Calibri" w:cs="Times New Roman"/>
                <w:color w:val="000000"/>
              </w:rPr>
              <w:t>UNIT 12, LOT 7 – 617 FT CLARK RD FCS BRACKETTVILLE TX</w:t>
            </w:r>
          </w:p>
        </w:tc>
      </w:tr>
    </w:tbl>
    <w:p w14:paraId="4C292978" w14:textId="77777777" w:rsidR="00F037C3" w:rsidRDefault="00450673">
      <w:pPr>
        <w:pStyle w:val="BodyText"/>
        <w:spacing w:before="164"/>
        <w:ind w:right="151"/>
        <w:rPr>
          <w:i w:val="0"/>
        </w:rPr>
      </w:pPr>
      <w:r>
        <w:t>The Chief Appraiser signing this mass</w:t>
      </w:r>
      <w:r>
        <w:rPr>
          <w:spacing w:val="-32"/>
        </w:rPr>
        <w:t xml:space="preserve"> </w:t>
      </w:r>
      <w:r>
        <w:t>appraisal report discloses the following party as being a party in which he has personal interest in:</w:t>
      </w:r>
    </w:p>
    <w:p w14:paraId="6228B28F" w14:textId="77777777" w:rsidR="00F037C3" w:rsidRDefault="00450673">
      <w:pPr>
        <w:pStyle w:val="ListParagraph"/>
        <w:numPr>
          <w:ilvl w:val="0"/>
          <w:numId w:val="3"/>
        </w:numPr>
        <w:tabs>
          <w:tab w:val="left" w:pos="861"/>
        </w:tabs>
        <w:spacing w:before="168"/>
        <w:ind w:left="860"/>
        <w:rPr>
          <w:rFonts w:ascii="Perpetua" w:eastAsia="Perpetua" w:hAnsi="Perpetua" w:cs="Perpetua"/>
          <w:sz w:val="20"/>
          <w:szCs w:val="20"/>
        </w:rPr>
      </w:pPr>
      <w:r>
        <w:rPr>
          <w:rFonts w:ascii="Perpetua"/>
          <w:i/>
          <w:sz w:val="20"/>
        </w:rPr>
        <w:t>None</w:t>
      </w:r>
      <w:r>
        <w:rPr>
          <w:rFonts w:ascii="Perpetua"/>
          <w:i/>
          <w:spacing w:val="-8"/>
          <w:sz w:val="20"/>
        </w:rPr>
        <w:t xml:space="preserve"> </w:t>
      </w:r>
      <w:r>
        <w:rPr>
          <w:rFonts w:ascii="Perpetua"/>
          <w:i/>
          <w:sz w:val="20"/>
        </w:rPr>
        <w:t>Disclosed</w:t>
      </w:r>
    </w:p>
    <w:p w14:paraId="4E570592" w14:textId="77777777" w:rsidR="00F037C3" w:rsidRDefault="00450673">
      <w:pPr>
        <w:pStyle w:val="BodyText"/>
        <w:spacing w:before="164" w:line="288" w:lineRule="auto"/>
        <w:ind w:left="139" w:right="151"/>
      </w:pPr>
      <w:r>
        <w:t xml:space="preserve">Properties in which the Chief Appraiser has an interest were appraised in accordance to state statutes and professional standards. Additionally, a list of properties in which the licensed appraisal staff has an interest or an interest in parties is included </w:t>
      </w:r>
      <w:r w:rsidR="00F049A8">
        <w:t>in</w:t>
      </w:r>
      <w:r>
        <w:t xml:space="preserve"> this report. No appraiser is allowed to appraise properties or influence the appraisal of properties within the jurisdiction of the </w:t>
      </w:r>
      <w:proofErr w:type="gramStart"/>
      <w:r>
        <w:t>District</w:t>
      </w:r>
      <w:proofErr w:type="gramEnd"/>
      <w:r>
        <w:t xml:space="preserve"> in which they have an interest or an interest in a party within three degrees of consanguinity by agency</w:t>
      </w:r>
      <w:r>
        <w:rPr>
          <w:spacing w:val="-14"/>
        </w:rPr>
        <w:t xml:space="preserve"> </w:t>
      </w:r>
      <w:r>
        <w:t>rule.</w:t>
      </w:r>
    </w:p>
    <w:p w14:paraId="7B7D81E9" w14:textId="180FB6BF" w:rsidR="00F049A8" w:rsidRDefault="00F049A8">
      <w:pPr>
        <w:pStyle w:val="BodyText"/>
        <w:spacing w:before="164" w:line="288" w:lineRule="auto"/>
        <w:ind w:left="139" w:right="151"/>
      </w:pPr>
      <w:r>
        <w:t xml:space="preserve">       </w:t>
      </w:r>
      <w:r w:rsidR="005050CC">
        <w:t>ALLISON SANCHEZ</w:t>
      </w:r>
      <w:r>
        <w:t xml:space="preserve">     </w:t>
      </w:r>
      <w:r w:rsidR="00317A45">
        <w:t xml:space="preserve">            </w:t>
      </w:r>
      <w:r w:rsidR="006E3D70">
        <w:t>ACCT: 12145</w:t>
      </w:r>
      <w:r>
        <w:t xml:space="preserve">     </w:t>
      </w:r>
      <w:r w:rsidR="006E3D70">
        <w:t>304 E. FOURTH ST, BRACKETTVILLE TX 78832</w:t>
      </w:r>
    </w:p>
    <w:p w14:paraId="18EDB99D" w14:textId="5B09A12E" w:rsidR="00F049A8" w:rsidRDefault="00F049A8">
      <w:pPr>
        <w:pStyle w:val="BodyText"/>
        <w:spacing w:before="164" w:line="288" w:lineRule="auto"/>
        <w:ind w:left="139" w:right="151"/>
      </w:pPr>
      <w:r>
        <w:t xml:space="preserve">      </w:t>
      </w:r>
      <w:r w:rsidR="0010496E">
        <w:t>STEVE DEGEORGE</w:t>
      </w:r>
      <w:r>
        <w:t xml:space="preserve">        </w:t>
      </w:r>
      <w:r w:rsidR="006E3D70">
        <w:t xml:space="preserve">         </w:t>
      </w:r>
      <w:r>
        <w:t xml:space="preserve"> None Disclosed</w:t>
      </w:r>
    </w:p>
    <w:p w14:paraId="72F67A26" w14:textId="48BE0353" w:rsidR="0010496E" w:rsidRDefault="00317A45">
      <w:pPr>
        <w:pStyle w:val="BodyText"/>
        <w:spacing w:before="164" w:line="288" w:lineRule="auto"/>
        <w:ind w:left="139" w:right="151"/>
        <w:rPr>
          <w:i w:val="0"/>
        </w:rPr>
      </w:pPr>
      <w:r>
        <w:t xml:space="preserve">     GENE </w:t>
      </w:r>
      <w:proofErr w:type="gramStart"/>
      <w:r>
        <w:t>C.SLATE</w:t>
      </w:r>
      <w:proofErr w:type="gramEnd"/>
      <w:r>
        <w:t xml:space="preserve"> </w:t>
      </w:r>
      <w:r w:rsidR="0010496E">
        <w:tab/>
      </w:r>
      <w:r w:rsidR="006E3D70">
        <w:t xml:space="preserve">       ACCT: </w:t>
      </w:r>
      <w:r>
        <w:t xml:space="preserve"> 19573       Unit 27, FCSBLK F, LOT 8</w:t>
      </w:r>
    </w:p>
    <w:p w14:paraId="74B8F3E5" w14:textId="77777777" w:rsidR="00F037C3" w:rsidRDefault="00F037C3">
      <w:pPr>
        <w:spacing w:before="8"/>
        <w:rPr>
          <w:rFonts w:ascii="Perpetua" w:eastAsia="Perpetua" w:hAnsi="Perpetua" w:cs="Perpetua"/>
          <w:i/>
          <w:sz w:val="21"/>
          <w:szCs w:val="21"/>
        </w:rPr>
      </w:pPr>
    </w:p>
    <w:p w14:paraId="76718E33"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68250651" wp14:editId="6F7039E0">
                <wp:extent cx="6449695" cy="190500"/>
                <wp:effectExtent l="13335" t="8255" r="13970" b="10795"/>
                <wp:docPr id="114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5EDD38FF" w14:textId="77777777" w:rsidR="00C925AD" w:rsidRDefault="00C925AD">
                            <w:pPr>
                              <w:spacing w:line="230" w:lineRule="exact"/>
                              <w:ind w:left="83"/>
                              <w:rPr>
                                <w:rFonts w:ascii="Franklin Gothic Book" w:eastAsia="Franklin Gothic Book" w:hAnsi="Franklin Gothic Book" w:cs="Franklin Gothic Book"/>
                                <w:sz w:val="23"/>
                                <w:szCs w:val="23"/>
                              </w:rPr>
                            </w:pPr>
                            <w:r>
                              <w:rPr>
                                <w:rFonts w:ascii="Franklin Gothic Book"/>
                                <w:sz w:val="23"/>
                              </w:rPr>
                              <w:t>Definition</w:t>
                            </w:r>
                            <w:r>
                              <w:rPr>
                                <w:rFonts w:ascii="Franklin Gothic Book"/>
                                <w:spacing w:val="-40"/>
                                <w:sz w:val="23"/>
                              </w:rPr>
                              <w:t xml:space="preserve"> </w:t>
                            </w:r>
                            <w:r>
                              <w:rPr>
                                <w:rFonts w:ascii="Franklin Gothic Book"/>
                                <w:sz w:val="23"/>
                              </w:rPr>
                              <w:t>of</w:t>
                            </w:r>
                            <w:r>
                              <w:rPr>
                                <w:rFonts w:ascii="Franklin Gothic Book"/>
                                <w:spacing w:val="-40"/>
                                <w:sz w:val="23"/>
                              </w:rPr>
                              <w:t xml:space="preserve"> </w:t>
                            </w:r>
                            <w:r>
                              <w:rPr>
                                <w:rFonts w:ascii="Franklin Gothic Book"/>
                                <w:sz w:val="23"/>
                              </w:rPr>
                              <w:t>Value</w:t>
                            </w:r>
                          </w:p>
                        </w:txbxContent>
                      </wps:txbx>
                      <wps:bodyPr rot="0" vert="horz" wrap="square" lIns="0" tIns="0" rIns="0" bIns="0" anchor="t" anchorCtr="0" upright="1">
                        <a:noAutofit/>
                      </wps:bodyPr>
                    </wps:wsp>
                  </a:graphicData>
                </a:graphic>
              </wp:inline>
            </w:drawing>
          </mc:Choice>
          <mc:Fallback>
            <w:pict>
              <v:shape w14:anchorId="68250651" id="Text Box 1100" o:spid="_x0000_s1029"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" fillcolor="#cdcdcd" strokeweight=".96pt">
                <v:textbox inset="0,0,0,0">
                  <w:txbxContent>
                    <w:p w14:paraId="5EDD38FF" w14:textId="77777777" w:rsidR="00C925AD" w:rsidRDefault="00C925AD">
                      <w:pPr>
                        <w:spacing w:line="230" w:lineRule="exact"/>
                        <w:ind w:left="83"/>
                        <w:rPr>
                          <w:rFonts w:ascii="Franklin Gothic Book" w:eastAsia="Franklin Gothic Book" w:hAnsi="Franklin Gothic Book" w:cs="Franklin Gothic Book"/>
                          <w:sz w:val="23"/>
                          <w:szCs w:val="23"/>
                        </w:rPr>
                      </w:pPr>
                      <w:r>
                        <w:rPr>
                          <w:rFonts w:ascii="Franklin Gothic Book"/>
                          <w:sz w:val="23"/>
                        </w:rPr>
                        <w:t>Definition</w:t>
                      </w:r>
                      <w:r>
                        <w:rPr>
                          <w:rFonts w:ascii="Franklin Gothic Book"/>
                          <w:spacing w:val="-40"/>
                          <w:sz w:val="23"/>
                        </w:rPr>
                        <w:t xml:space="preserve"> </w:t>
                      </w:r>
                      <w:r>
                        <w:rPr>
                          <w:rFonts w:ascii="Franklin Gothic Book"/>
                          <w:sz w:val="23"/>
                        </w:rPr>
                        <w:t>of</w:t>
                      </w:r>
                      <w:r>
                        <w:rPr>
                          <w:rFonts w:ascii="Franklin Gothic Book"/>
                          <w:spacing w:val="-40"/>
                          <w:sz w:val="23"/>
                        </w:rPr>
                        <w:t xml:space="preserve"> </w:t>
                      </w:r>
                      <w:r>
                        <w:rPr>
                          <w:rFonts w:ascii="Franklin Gothic Book"/>
                          <w:sz w:val="23"/>
                        </w:rPr>
                        <w:t>Value</w:t>
                      </w:r>
                    </w:p>
                  </w:txbxContent>
                </v:textbox>
                <w10:anchorlock/>
              </v:shape>
            </w:pict>
          </mc:Fallback>
        </mc:AlternateContent>
      </w:r>
    </w:p>
    <w:p w14:paraId="7D693E06" w14:textId="77777777" w:rsidR="00F037C3" w:rsidRDefault="00450673">
      <w:pPr>
        <w:pStyle w:val="BodyText"/>
        <w:spacing w:before="89" w:line="288" w:lineRule="auto"/>
        <w:ind w:right="151"/>
        <w:rPr>
          <w:i w:val="0"/>
        </w:rPr>
      </w:pPr>
      <w:r>
        <w:t>Except as otherwise provided by the Texas Tax Code, all taxable propert</w:t>
      </w:r>
      <w:bookmarkStart w:id="5" w:name="Definition_of_Value"/>
      <w:bookmarkEnd w:id="5"/>
      <w:r>
        <w:t>y is appraised at its “market value” as of January 1. Under the Tax Code, “market value” means the price at which a property would transfer for cash or its equivalent under prevailing market conditions</w:t>
      </w:r>
      <w:r>
        <w:rPr>
          <w:spacing w:val="-28"/>
        </w:rPr>
        <w:t xml:space="preserve"> </w:t>
      </w:r>
      <w:r>
        <w:t>if:</w:t>
      </w:r>
    </w:p>
    <w:p w14:paraId="497D63FD" w14:textId="77777777" w:rsidR="00F037C3" w:rsidRDefault="00450673">
      <w:pPr>
        <w:pStyle w:val="ListParagraph"/>
        <w:numPr>
          <w:ilvl w:val="0"/>
          <w:numId w:val="3"/>
        </w:numPr>
        <w:tabs>
          <w:tab w:val="left" w:pos="860"/>
        </w:tabs>
        <w:spacing w:line="266" w:lineRule="exact"/>
        <w:rPr>
          <w:rFonts w:ascii="Perpetua" w:eastAsia="Perpetua" w:hAnsi="Perpetua" w:cs="Perpetua"/>
          <w:sz w:val="20"/>
          <w:szCs w:val="20"/>
        </w:rPr>
      </w:pPr>
      <w:r>
        <w:rPr>
          <w:rFonts w:ascii="Perpetua"/>
          <w:i/>
          <w:sz w:val="20"/>
        </w:rPr>
        <w:t>exposed for sale in the open market with a reasonable time for the seller to find a</w:t>
      </w:r>
      <w:r>
        <w:rPr>
          <w:rFonts w:ascii="Perpetua"/>
          <w:i/>
          <w:spacing w:val="-25"/>
          <w:sz w:val="20"/>
        </w:rPr>
        <w:t xml:space="preserve"> </w:t>
      </w:r>
      <w:r>
        <w:rPr>
          <w:rFonts w:ascii="Perpetua"/>
          <w:i/>
          <w:sz w:val="20"/>
        </w:rPr>
        <w:t>buyer;</w:t>
      </w:r>
    </w:p>
    <w:p w14:paraId="6A71CBD5" w14:textId="77777777" w:rsidR="00F037C3" w:rsidRDefault="00450673">
      <w:pPr>
        <w:pStyle w:val="ListParagraph"/>
        <w:numPr>
          <w:ilvl w:val="0"/>
          <w:numId w:val="3"/>
        </w:numPr>
        <w:tabs>
          <w:tab w:val="left" w:pos="860"/>
        </w:tabs>
        <w:spacing w:before="45" w:line="280" w:lineRule="auto"/>
        <w:ind w:right="568"/>
        <w:rPr>
          <w:rFonts w:ascii="Perpetua" w:eastAsia="Perpetua" w:hAnsi="Perpetua" w:cs="Perpetua"/>
          <w:sz w:val="20"/>
          <w:szCs w:val="20"/>
        </w:rPr>
      </w:pPr>
      <w:r>
        <w:rPr>
          <w:rFonts w:ascii="Perpetua"/>
          <w:i/>
          <w:sz w:val="20"/>
        </w:rPr>
        <w:t>both seller and buyer know of all the uses and purposes to which the property is adapted and for which it is capable of being used and of the enforceable restrictions on its use,</w:t>
      </w:r>
      <w:r>
        <w:rPr>
          <w:rFonts w:ascii="Perpetua"/>
          <w:i/>
          <w:spacing w:val="-9"/>
          <w:sz w:val="20"/>
        </w:rPr>
        <w:t xml:space="preserve"> </w:t>
      </w:r>
      <w:r>
        <w:rPr>
          <w:rFonts w:ascii="Perpetua"/>
          <w:i/>
          <w:sz w:val="20"/>
        </w:rPr>
        <w:t>and;</w:t>
      </w:r>
    </w:p>
    <w:p w14:paraId="2AA58BF0" w14:textId="77777777" w:rsidR="00F037C3" w:rsidRDefault="00450673">
      <w:pPr>
        <w:pStyle w:val="ListParagraph"/>
        <w:numPr>
          <w:ilvl w:val="0"/>
          <w:numId w:val="3"/>
        </w:numPr>
        <w:tabs>
          <w:tab w:val="left" w:pos="860"/>
        </w:tabs>
        <w:spacing w:before="9"/>
        <w:rPr>
          <w:rFonts w:ascii="Perpetua" w:eastAsia="Perpetua" w:hAnsi="Perpetua" w:cs="Perpetua"/>
          <w:sz w:val="20"/>
          <w:szCs w:val="20"/>
        </w:rPr>
      </w:pPr>
      <w:r>
        <w:rPr>
          <w:rFonts w:ascii="Perpetua"/>
          <w:i/>
          <w:sz w:val="20"/>
        </w:rPr>
        <w:t>both</w:t>
      </w:r>
      <w:r>
        <w:rPr>
          <w:rFonts w:ascii="Perpetua"/>
          <w:i/>
          <w:spacing w:val="-1"/>
          <w:sz w:val="20"/>
        </w:rPr>
        <w:t xml:space="preserve"> </w:t>
      </w:r>
      <w:r>
        <w:rPr>
          <w:rFonts w:ascii="Perpetua"/>
          <w:i/>
          <w:sz w:val="20"/>
        </w:rPr>
        <w:t>the</w:t>
      </w:r>
      <w:r>
        <w:rPr>
          <w:rFonts w:ascii="Perpetua"/>
          <w:i/>
          <w:spacing w:val="-2"/>
          <w:sz w:val="20"/>
        </w:rPr>
        <w:t xml:space="preserve"> </w:t>
      </w:r>
      <w:r>
        <w:rPr>
          <w:rFonts w:ascii="Perpetua"/>
          <w:i/>
          <w:sz w:val="20"/>
        </w:rPr>
        <w:t>seller</w:t>
      </w:r>
      <w:r>
        <w:rPr>
          <w:rFonts w:ascii="Perpetua"/>
          <w:i/>
          <w:spacing w:val="-3"/>
          <w:sz w:val="20"/>
        </w:rPr>
        <w:t xml:space="preserve"> </w:t>
      </w:r>
      <w:r>
        <w:rPr>
          <w:rFonts w:ascii="Perpetua"/>
          <w:i/>
          <w:sz w:val="20"/>
        </w:rPr>
        <w:t>and</w:t>
      </w:r>
      <w:r>
        <w:rPr>
          <w:rFonts w:ascii="Perpetua"/>
          <w:i/>
          <w:spacing w:val="-1"/>
          <w:sz w:val="20"/>
        </w:rPr>
        <w:t xml:space="preserve"> </w:t>
      </w:r>
      <w:r>
        <w:rPr>
          <w:rFonts w:ascii="Perpetua"/>
          <w:i/>
          <w:sz w:val="20"/>
        </w:rPr>
        <w:t>buyer</w:t>
      </w:r>
      <w:r>
        <w:rPr>
          <w:rFonts w:ascii="Perpetua"/>
          <w:i/>
          <w:spacing w:val="-3"/>
          <w:sz w:val="20"/>
        </w:rPr>
        <w:t xml:space="preserve"> </w:t>
      </w:r>
      <w:r>
        <w:rPr>
          <w:rFonts w:ascii="Perpetua"/>
          <w:i/>
          <w:sz w:val="20"/>
        </w:rPr>
        <w:t>seek</w:t>
      </w:r>
      <w:r>
        <w:rPr>
          <w:rFonts w:ascii="Perpetua"/>
          <w:i/>
          <w:spacing w:val="-3"/>
          <w:sz w:val="20"/>
        </w:rPr>
        <w:t xml:space="preserve"> </w:t>
      </w:r>
      <w:r>
        <w:rPr>
          <w:rFonts w:ascii="Perpetua"/>
          <w:i/>
          <w:sz w:val="20"/>
        </w:rPr>
        <w:t>to</w:t>
      </w:r>
      <w:r>
        <w:rPr>
          <w:rFonts w:ascii="Perpetua"/>
          <w:i/>
          <w:spacing w:val="-3"/>
          <w:sz w:val="20"/>
        </w:rPr>
        <w:t xml:space="preserve"> </w:t>
      </w:r>
      <w:r>
        <w:rPr>
          <w:rFonts w:ascii="Perpetua"/>
          <w:i/>
          <w:sz w:val="20"/>
        </w:rPr>
        <w:t>maximize</w:t>
      </w:r>
      <w:r>
        <w:rPr>
          <w:rFonts w:ascii="Perpetua"/>
          <w:i/>
          <w:spacing w:val="-2"/>
          <w:sz w:val="20"/>
        </w:rPr>
        <w:t xml:space="preserve"> </w:t>
      </w:r>
      <w:r>
        <w:rPr>
          <w:rFonts w:ascii="Perpetua"/>
          <w:i/>
          <w:sz w:val="20"/>
        </w:rPr>
        <w:t>their</w:t>
      </w:r>
      <w:r>
        <w:rPr>
          <w:rFonts w:ascii="Perpetua"/>
          <w:i/>
          <w:spacing w:val="-3"/>
          <w:sz w:val="20"/>
        </w:rPr>
        <w:t xml:space="preserve"> </w:t>
      </w:r>
      <w:r>
        <w:rPr>
          <w:rFonts w:ascii="Perpetua"/>
          <w:i/>
          <w:sz w:val="20"/>
        </w:rPr>
        <w:t>gains</w:t>
      </w:r>
      <w:r>
        <w:rPr>
          <w:rFonts w:ascii="Perpetua"/>
          <w:i/>
          <w:spacing w:val="-1"/>
          <w:sz w:val="20"/>
        </w:rPr>
        <w:t xml:space="preserve"> </w:t>
      </w:r>
      <w:r>
        <w:rPr>
          <w:rFonts w:ascii="Perpetua"/>
          <w:i/>
          <w:sz w:val="20"/>
        </w:rPr>
        <w:t>and</w:t>
      </w:r>
      <w:r>
        <w:rPr>
          <w:rFonts w:ascii="Perpetua"/>
          <w:i/>
          <w:spacing w:val="-4"/>
          <w:sz w:val="20"/>
        </w:rPr>
        <w:t xml:space="preserve"> </w:t>
      </w:r>
      <w:r>
        <w:rPr>
          <w:rFonts w:ascii="Perpetua"/>
          <w:i/>
          <w:sz w:val="20"/>
        </w:rPr>
        <w:t>neither</w:t>
      </w:r>
      <w:r>
        <w:rPr>
          <w:rFonts w:ascii="Perpetua"/>
          <w:i/>
          <w:spacing w:val="-3"/>
          <w:sz w:val="20"/>
        </w:rPr>
        <w:t xml:space="preserve"> </w:t>
      </w:r>
      <w:r>
        <w:rPr>
          <w:rFonts w:ascii="Perpetua"/>
          <w:i/>
          <w:sz w:val="20"/>
        </w:rPr>
        <w:t>is</w:t>
      </w:r>
      <w:r>
        <w:rPr>
          <w:rFonts w:ascii="Perpetua"/>
          <w:i/>
          <w:spacing w:val="-1"/>
          <w:sz w:val="20"/>
        </w:rPr>
        <w:t xml:space="preserve"> </w:t>
      </w:r>
      <w:r>
        <w:rPr>
          <w:rFonts w:ascii="Perpetua"/>
          <w:i/>
          <w:sz w:val="20"/>
        </w:rPr>
        <w:t>in</w:t>
      </w:r>
      <w:r>
        <w:rPr>
          <w:rFonts w:ascii="Perpetua"/>
          <w:i/>
          <w:spacing w:val="-3"/>
          <w:sz w:val="20"/>
        </w:rPr>
        <w:t xml:space="preserve"> </w:t>
      </w:r>
      <w:r>
        <w:rPr>
          <w:rFonts w:ascii="Perpetua"/>
          <w:i/>
          <w:sz w:val="20"/>
        </w:rPr>
        <w:t>a</w:t>
      </w:r>
      <w:r>
        <w:rPr>
          <w:rFonts w:ascii="Perpetua"/>
          <w:i/>
          <w:spacing w:val="-1"/>
          <w:sz w:val="20"/>
        </w:rPr>
        <w:t xml:space="preserve"> </w:t>
      </w:r>
      <w:r>
        <w:rPr>
          <w:rFonts w:ascii="Perpetua"/>
          <w:i/>
          <w:sz w:val="20"/>
        </w:rPr>
        <w:t>position</w:t>
      </w:r>
      <w:r>
        <w:rPr>
          <w:rFonts w:ascii="Perpetua"/>
          <w:i/>
          <w:spacing w:val="-1"/>
          <w:sz w:val="20"/>
        </w:rPr>
        <w:t xml:space="preserve"> </w:t>
      </w:r>
      <w:r>
        <w:rPr>
          <w:rFonts w:ascii="Perpetua"/>
          <w:i/>
          <w:sz w:val="20"/>
        </w:rPr>
        <w:t>to</w:t>
      </w:r>
      <w:r>
        <w:rPr>
          <w:rFonts w:ascii="Perpetua"/>
          <w:i/>
          <w:spacing w:val="-3"/>
          <w:sz w:val="20"/>
        </w:rPr>
        <w:t xml:space="preserve"> </w:t>
      </w:r>
      <w:r>
        <w:rPr>
          <w:rFonts w:ascii="Perpetua"/>
          <w:i/>
          <w:sz w:val="20"/>
        </w:rPr>
        <w:t>take</w:t>
      </w:r>
      <w:r>
        <w:rPr>
          <w:rFonts w:ascii="Perpetua"/>
          <w:i/>
          <w:spacing w:val="-2"/>
          <w:sz w:val="20"/>
        </w:rPr>
        <w:t xml:space="preserve"> </w:t>
      </w:r>
      <w:r>
        <w:rPr>
          <w:rFonts w:ascii="Perpetua"/>
          <w:i/>
          <w:sz w:val="20"/>
        </w:rPr>
        <w:t>advantage</w:t>
      </w:r>
      <w:r>
        <w:rPr>
          <w:rFonts w:ascii="Perpetua"/>
          <w:i/>
          <w:spacing w:val="-2"/>
          <w:sz w:val="20"/>
        </w:rPr>
        <w:t xml:space="preserve"> </w:t>
      </w:r>
      <w:r>
        <w:rPr>
          <w:rFonts w:ascii="Perpetua"/>
          <w:i/>
          <w:sz w:val="20"/>
        </w:rPr>
        <w:t>of</w:t>
      </w:r>
      <w:r>
        <w:rPr>
          <w:rFonts w:ascii="Perpetua"/>
          <w:i/>
          <w:spacing w:val="-2"/>
          <w:sz w:val="20"/>
        </w:rPr>
        <w:t xml:space="preserve"> </w:t>
      </w:r>
      <w:r>
        <w:rPr>
          <w:rFonts w:ascii="Perpetua"/>
          <w:i/>
          <w:sz w:val="20"/>
        </w:rPr>
        <w:t>the</w:t>
      </w:r>
      <w:r>
        <w:rPr>
          <w:rFonts w:ascii="Perpetua"/>
          <w:i/>
          <w:spacing w:val="-2"/>
          <w:sz w:val="20"/>
        </w:rPr>
        <w:t xml:space="preserve"> </w:t>
      </w:r>
      <w:r>
        <w:rPr>
          <w:rFonts w:ascii="Perpetua"/>
          <w:i/>
          <w:sz w:val="20"/>
        </w:rPr>
        <w:t>exigencies</w:t>
      </w:r>
      <w:r>
        <w:rPr>
          <w:rFonts w:ascii="Perpetua"/>
          <w:i/>
          <w:spacing w:val="-1"/>
          <w:sz w:val="20"/>
        </w:rPr>
        <w:t xml:space="preserve"> </w:t>
      </w:r>
      <w:r>
        <w:rPr>
          <w:rFonts w:ascii="Perpetua"/>
          <w:i/>
          <w:sz w:val="20"/>
        </w:rPr>
        <w:t>of</w:t>
      </w:r>
      <w:r>
        <w:rPr>
          <w:rFonts w:ascii="Perpetua"/>
          <w:i/>
          <w:spacing w:val="-2"/>
          <w:sz w:val="20"/>
        </w:rPr>
        <w:t xml:space="preserve"> </w:t>
      </w:r>
      <w:r>
        <w:rPr>
          <w:rFonts w:ascii="Perpetua"/>
          <w:i/>
          <w:sz w:val="20"/>
        </w:rPr>
        <w:t>the</w:t>
      </w:r>
      <w:r>
        <w:rPr>
          <w:rFonts w:ascii="Perpetua"/>
          <w:i/>
          <w:spacing w:val="-2"/>
          <w:sz w:val="20"/>
        </w:rPr>
        <w:t xml:space="preserve"> </w:t>
      </w:r>
      <w:r>
        <w:rPr>
          <w:rFonts w:ascii="Perpetua"/>
          <w:i/>
          <w:sz w:val="20"/>
        </w:rPr>
        <w:t>other.</w:t>
      </w:r>
    </w:p>
    <w:p w14:paraId="2BF63CB2" w14:textId="77777777" w:rsidR="00F037C3" w:rsidRDefault="00450673">
      <w:pPr>
        <w:pStyle w:val="Heading5"/>
        <w:tabs>
          <w:tab w:val="left" w:pos="5158"/>
          <w:tab w:val="left" w:pos="9521"/>
        </w:tabs>
        <w:ind w:left="1558" w:right="151"/>
      </w:pPr>
      <w:r>
        <w:rPr>
          <w:color w:val="FFFFFF"/>
          <w:w w:val="99"/>
          <w:shd w:val="clear" w:color="auto" w:fill="000000"/>
        </w:rPr>
        <w:t xml:space="preserve"> </w:t>
      </w:r>
      <w:r>
        <w:rPr>
          <w:color w:val="FFFFFF"/>
          <w:shd w:val="clear" w:color="auto" w:fill="000000"/>
        </w:rPr>
        <w:tab/>
        <w:t>Departure</w:t>
      </w:r>
      <w:r>
        <w:rPr>
          <w:color w:val="FFFFFF"/>
          <w:shd w:val="clear" w:color="auto" w:fill="000000"/>
        </w:rPr>
        <w:tab/>
      </w:r>
    </w:p>
    <w:p w14:paraId="20834F95" w14:textId="77777777" w:rsidR="00F037C3" w:rsidRDefault="00F037C3">
      <w:pPr>
        <w:spacing w:before="6"/>
        <w:rPr>
          <w:rFonts w:ascii="Franklin Gothic Book" w:eastAsia="Franklin Gothic Book" w:hAnsi="Franklin Gothic Book" w:cs="Franklin Gothic Book"/>
          <w:sz w:val="21"/>
          <w:szCs w:val="21"/>
        </w:rPr>
      </w:pPr>
    </w:p>
    <w:p w14:paraId="6890D594" w14:textId="77777777" w:rsidR="00F037C3" w:rsidRDefault="00450673">
      <w:pPr>
        <w:spacing w:before="78" w:line="304" w:lineRule="auto"/>
        <w:ind w:left="139" w:right="344"/>
        <w:jc w:val="both"/>
        <w:rPr>
          <w:rFonts w:ascii="Perpetua" w:eastAsia="Perpetua" w:hAnsi="Perpetua" w:cs="Perpetua"/>
          <w:sz w:val="16"/>
          <w:szCs w:val="16"/>
        </w:rPr>
      </w:pPr>
      <w:r>
        <w:rPr>
          <w:rFonts w:ascii="Perpetua"/>
          <w:sz w:val="20"/>
        </w:rPr>
        <w:t>T</w:t>
      </w:r>
      <w:r>
        <w:rPr>
          <w:rFonts w:ascii="Perpetua"/>
          <w:sz w:val="16"/>
        </w:rPr>
        <w:t xml:space="preserve">HE </w:t>
      </w:r>
      <w:r>
        <w:rPr>
          <w:rFonts w:ascii="Perpetua"/>
          <w:sz w:val="20"/>
        </w:rPr>
        <w:t>T</w:t>
      </w:r>
      <w:r>
        <w:rPr>
          <w:rFonts w:ascii="Perpetua"/>
          <w:sz w:val="16"/>
        </w:rPr>
        <w:t xml:space="preserve">AX </w:t>
      </w:r>
      <w:r>
        <w:rPr>
          <w:rFonts w:ascii="Perpetua"/>
          <w:sz w:val="20"/>
        </w:rPr>
        <w:t>C</w:t>
      </w:r>
      <w:r>
        <w:rPr>
          <w:rFonts w:ascii="Perpetua"/>
          <w:sz w:val="16"/>
        </w:rPr>
        <w:t xml:space="preserve">ODE DEFINES SPECIAL APPRAISAL PROVISIONS FOR THE VALUATION OF SEVERAL DIFFERENT CATEGORIES OF PROPERTY THAT DIFFER FROM </w:t>
      </w:r>
      <w:r>
        <w:rPr>
          <w:rFonts w:ascii="Perpetua"/>
          <w:sz w:val="20"/>
        </w:rPr>
        <w:t xml:space="preserve">100% </w:t>
      </w:r>
      <w:r>
        <w:rPr>
          <w:rFonts w:ascii="Perpetua"/>
          <w:sz w:val="16"/>
        </w:rPr>
        <w:t>MARKET VALUE</w:t>
      </w:r>
      <w:r>
        <w:rPr>
          <w:rFonts w:ascii="Perpetua"/>
          <w:sz w:val="20"/>
        </w:rPr>
        <w:t>. S</w:t>
      </w:r>
      <w:r>
        <w:rPr>
          <w:rFonts w:ascii="Perpetua"/>
          <w:sz w:val="16"/>
        </w:rPr>
        <w:t>PECIALLY APPRAISED PROPERTY IS TAXED ON A BASIS OTHER THAN MARKET VALUE AS DEFINED ABOVE</w:t>
      </w:r>
      <w:r>
        <w:rPr>
          <w:rFonts w:ascii="Perpetua"/>
          <w:sz w:val="20"/>
        </w:rPr>
        <w:t>. T</w:t>
      </w:r>
      <w:r>
        <w:rPr>
          <w:rFonts w:ascii="Perpetua"/>
          <w:sz w:val="16"/>
        </w:rPr>
        <w:t>HESE CATEGORIES</w:t>
      </w:r>
      <w:r>
        <w:rPr>
          <w:rFonts w:ascii="Perpetua"/>
          <w:spacing w:val="-5"/>
          <w:sz w:val="16"/>
        </w:rPr>
        <w:t xml:space="preserve"> </w:t>
      </w:r>
      <w:r>
        <w:rPr>
          <w:rFonts w:ascii="Perpetua"/>
          <w:sz w:val="16"/>
        </w:rPr>
        <w:t>INCLUDE</w:t>
      </w:r>
    </w:p>
    <w:p w14:paraId="175E6F6D" w14:textId="77777777" w:rsidR="00F037C3" w:rsidRDefault="00450673">
      <w:pPr>
        <w:pStyle w:val="ListParagraph"/>
        <w:numPr>
          <w:ilvl w:val="0"/>
          <w:numId w:val="3"/>
        </w:numPr>
        <w:tabs>
          <w:tab w:val="left" w:pos="860"/>
        </w:tabs>
        <w:spacing w:before="131"/>
        <w:ind w:left="860"/>
        <w:rPr>
          <w:rFonts w:ascii="Perpetua" w:eastAsia="Perpetua" w:hAnsi="Perpetua" w:cs="Perpetua"/>
          <w:sz w:val="20"/>
          <w:szCs w:val="20"/>
        </w:rPr>
      </w:pPr>
      <w:r>
        <w:rPr>
          <w:rFonts w:ascii="Perpetua" w:eastAsia="Perpetua" w:hAnsi="Perpetua" w:cs="Perpetua"/>
          <w:sz w:val="16"/>
          <w:szCs w:val="16"/>
        </w:rPr>
        <w:t xml:space="preserve">LIMITATION ON RESIDENTIAL HOMESTEAD PROPERTY </w:t>
      </w:r>
      <w:r>
        <w:rPr>
          <w:rFonts w:ascii="Perpetua" w:eastAsia="Perpetua" w:hAnsi="Perpetua" w:cs="Perpetua"/>
          <w:sz w:val="20"/>
          <w:szCs w:val="20"/>
        </w:rPr>
        <w:t>(§23.23,</w:t>
      </w:r>
      <w:r>
        <w:rPr>
          <w:rFonts w:ascii="Perpetua" w:eastAsia="Perpetua" w:hAnsi="Perpetua" w:cs="Perpetua"/>
          <w:spacing w:val="-32"/>
          <w:sz w:val="20"/>
          <w:szCs w:val="20"/>
        </w:rPr>
        <w:t xml:space="preserve"> </w:t>
      </w:r>
      <w:r>
        <w:rPr>
          <w:rFonts w:ascii="Perpetua" w:eastAsia="Perpetua" w:hAnsi="Perpetua" w:cs="Perpetua"/>
          <w:sz w:val="20"/>
          <w:szCs w:val="20"/>
        </w:rPr>
        <w:t>T</w:t>
      </w:r>
      <w:r>
        <w:rPr>
          <w:rFonts w:ascii="Perpetua" w:eastAsia="Perpetua" w:hAnsi="Perpetua" w:cs="Perpetua"/>
          <w:sz w:val="16"/>
          <w:szCs w:val="16"/>
        </w:rPr>
        <w:t xml:space="preserve">AX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1CE56837"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LIMITATION</w:t>
      </w:r>
      <w:r>
        <w:rPr>
          <w:rFonts w:ascii="Perpetua" w:eastAsia="Perpetua" w:hAnsi="Perpetua" w:cs="Perpetua"/>
          <w:spacing w:val="-2"/>
          <w:sz w:val="16"/>
          <w:szCs w:val="16"/>
        </w:rPr>
        <w:t xml:space="preserve"> </w:t>
      </w:r>
      <w:r>
        <w:rPr>
          <w:rFonts w:ascii="Perpetua" w:eastAsia="Perpetua" w:hAnsi="Perpetua" w:cs="Perpetua"/>
          <w:sz w:val="16"/>
          <w:szCs w:val="16"/>
        </w:rPr>
        <w:t>OF</w:t>
      </w:r>
      <w:r>
        <w:rPr>
          <w:rFonts w:ascii="Perpetua" w:eastAsia="Perpetua" w:hAnsi="Perpetua" w:cs="Perpetua"/>
          <w:spacing w:val="-4"/>
          <w:sz w:val="16"/>
          <w:szCs w:val="16"/>
        </w:rPr>
        <w:t xml:space="preserve"> </w:t>
      </w:r>
      <w:r>
        <w:rPr>
          <w:rFonts w:ascii="Perpetua" w:eastAsia="Perpetua" w:hAnsi="Perpetua" w:cs="Perpetua"/>
          <w:sz w:val="16"/>
          <w:szCs w:val="16"/>
        </w:rPr>
        <w:t>HIGHEST</w:t>
      </w:r>
      <w:r>
        <w:rPr>
          <w:rFonts w:ascii="Perpetua" w:eastAsia="Perpetua" w:hAnsi="Perpetua" w:cs="Perpetua"/>
          <w:spacing w:val="-2"/>
          <w:sz w:val="16"/>
          <w:szCs w:val="16"/>
        </w:rPr>
        <w:t xml:space="preserve"> </w:t>
      </w:r>
      <w:r>
        <w:rPr>
          <w:rFonts w:ascii="Perpetua" w:eastAsia="Perpetua" w:hAnsi="Perpetua" w:cs="Perpetua"/>
          <w:sz w:val="16"/>
          <w:szCs w:val="16"/>
        </w:rPr>
        <w:t>AND</w:t>
      </w:r>
      <w:r>
        <w:rPr>
          <w:rFonts w:ascii="Perpetua" w:eastAsia="Perpetua" w:hAnsi="Perpetua" w:cs="Perpetua"/>
          <w:spacing w:val="-2"/>
          <w:sz w:val="16"/>
          <w:szCs w:val="16"/>
        </w:rPr>
        <w:t xml:space="preserve"> </w:t>
      </w:r>
      <w:r>
        <w:rPr>
          <w:rFonts w:ascii="Perpetua" w:eastAsia="Perpetua" w:hAnsi="Perpetua" w:cs="Perpetua"/>
          <w:sz w:val="16"/>
          <w:szCs w:val="16"/>
        </w:rPr>
        <w:t>BEST</w:t>
      </w:r>
      <w:r>
        <w:rPr>
          <w:rFonts w:ascii="Perpetua" w:eastAsia="Perpetua" w:hAnsi="Perpetua" w:cs="Perpetua"/>
          <w:spacing w:val="-4"/>
          <w:sz w:val="16"/>
          <w:szCs w:val="16"/>
        </w:rPr>
        <w:t xml:space="preserve"> </w:t>
      </w:r>
      <w:r>
        <w:rPr>
          <w:rFonts w:ascii="Perpetua" w:eastAsia="Perpetua" w:hAnsi="Perpetua" w:cs="Perpetua"/>
          <w:sz w:val="16"/>
          <w:szCs w:val="16"/>
        </w:rPr>
        <w:t>USE</w:t>
      </w:r>
      <w:r>
        <w:rPr>
          <w:rFonts w:ascii="Perpetua" w:eastAsia="Perpetua" w:hAnsi="Perpetua" w:cs="Perpetua"/>
          <w:spacing w:val="-3"/>
          <w:sz w:val="16"/>
          <w:szCs w:val="16"/>
        </w:rPr>
        <w:t xml:space="preserve"> </w:t>
      </w:r>
      <w:r>
        <w:rPr>
          <w:rFonts w:ascii="Perpetua" w:eastAsia="Perpetua" w:hAnsi="Perpetua" w:cs="Perpetua"/>
          <w:sz w:val="16"/>
          <w:szCs w:val="16"/>
        </w:rPr>
        <w:t>ON</w:t>
      </w:r>
      <w:r>
        <w:rPr>
          <w:rFonts w:ascii="Perpetua" w:eastAsia="Perpetua" w:hAnsi="Perpetua" w:cs="Perpetua"/>
          <w:spacing w:val="-2"/>
          <w:sz w:val="16"/>
          <w:szCs w:val="16"/>
        </w:rPr>
        <w:t xml:space="preserve"> </w:t>
      </w:r>
      <w:r>
        <w:rPr>
          <w:rFonts w:ascii="Perpetua" w:eastAsia="Perpetua" w:hAnsi="Perpetua" w:cs="Perpetua"/>
          <w:sz w:val="16"/>
          <w:szCs w:val="16"/>
        </w:rPr>
        <w:t>HOMESTEAD</w:t>
      </w:r>
      <w:r>
        <w:rPr>
          <w:rFonts w:ascii="Perpetua" w:eastAsia="Perpetua" w:hAnsi="Perpetua" w:cs="Perpetua"/>
          <w:spacing w:val="-2"/>
          <w:sz w:val="16"/>
          <w:szCs w:val="16"/>
        </w:rPr>
        <w:t xml:space="preserve"> </w:t>
      </w:r>
      <w:r>
        <w:rPr>
          <w:rFonts w:ascii="Perpetua" w:eastAsia="Perpetua" w:hAnsi="Perpetua" w:cs="Perpetua"/>
          <w:sz w:val="16"/>
          <w:szCs w:val="16"/>
        </w:rPr>
        <w:t>PROPERTY</w:t>
      </w:r>
      <w:r>
        <w:rPr>
          <w:rFonts w:ascii="Perpetua" w:eastAsia="Perpetua" w:hAnsi="Perpetua" w:cs="Perpetua"/>
          <w:spacing w:val="-1"/>
          <w:sz w:val="16"/>
          <w:szCs w:val="16"/>
        </w:rPr>
        <w:t xml:space="preserve"> </w:t>
      </w:r>
      <w:r>
        <w:rPr>
          <w:rFonts w:ascii="Perpetua" w:eastAsia="Perpetua" w:hAnsi="Perpetua" w:cs="Perpetua"/>
          <w:sz w:val="20"/>
          <w:szCs w:val="20"/>
        </w:rPr>
        <w:t>(§23.01</w:t>
      </w:r>
      <w:r>
        <w:rPr>
          <w:rFonts w:ascii="Perpetua" w:eastAsia="Perpetua" w:hAnsi="Perpetua" w:cs="Perpetua"/>
          <w:spacing w:val="-12"/>
          <w:sz w:val="20"/>
          <w:szCs w:val="20"/>
        </w:rPr>
        <w:t xml:space="preserve"> </w:t>
      </w:r>
      <w:r>
        <w:rPr>
          <w:rFonts w:ascii="Perpetua" w:eastAsia="Perpetua" w:hAnsi="Perpetua" w:cs="Perpetua"/>
          <w:sz w:val="20"/>
          <w:szCs w:val="20"/>
        </w:rPr>
        <w:t>(</w:t>
      </w:r>
      <w:r>
        <w:rPr>
          <w:rFonts w:ascii="Perpetua" w:eastAsia="Perpetua" w:hAnsi="Perpetua" w:cs="Perpetua"/>
          <w:sz w:val="16"/>
          <w:szCs w:val="16"/>
        </w:rPr>
        <w:t>C</w:t>
      </w:r>
      <w:r>
        <w:rPr>
          <w:rFonts w:ascii="Perpetua" w:eastAsia="Perpetua" w:hAnsi="Perpetua" w:cs="Perpetua"/>
          <w:sz w:val="20"/>
          <w:szCs w:val="20"/>
        </w:rPr>
        <w:t>),</w:t>
      </w:r>
      <w:r>
        <w:rPr>
          <w:rFonts w:ascii="Perpetua" w:eastAsia="Perpetua" w:hAnsi="Perpetua" w:cs="Perpetua"/>
          <w:spacing w:val="-12"/>
          <w:sz w:val="20"/>
          <w:szCs w:val="20"/>
        </w:rPr>
        <w:t xml:space="preserve"> </w:t>
      </w:r>
      <w:r>
        <w:rPr>
          <w:rFonts w:ascii="Perpetua" w:eastAsia="Perpetua" w:hAnsi="Perpetua" w:cs="Perpetua"/>
          <w:sz w:val="20"/>
          <w:szCs w:val="20"/>
        </w:rPr>
        <w:t>T</w:t>
      </w:r>
      <w:r>
        <w:rPr>
          <w:rFonts w:ascii="Perpetua" w:eastAsia="Perpetua" w:hAnsi="Perpetua" w:cs="Perpetua"/>
          <w:sz w:val="16"/>
          <w:szCs w:val="16"/>
        </w:rPr>
        <w:t>AX</w:t>
      </w:r>
      <w:r>
        <w:rPr>
          <w:rFonts w:ascii="Perpetua" w:eastAsia="Perpetua" w:hAnsi="Perpetua" w:cs="Perpetua"/>
          <w:spacing w:val="-3"/>
          <w:sz w:val="16"/>
          <w:szCs w:val="16"/>
        </w:rPr>
        <w:t xml:space="preserve">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27DBC1A0"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RESTRICTION</w:t>
      </w:r>
      <w:r>
        <w:rPr>
          <w:rFonts w:ascii="Perpetua" w:eastAsia="Perpetua" w:hAnsi="Perpetua" w:cs="Perpetua"/>
          <w:spacing w:val="-4"/>
          <w:sz w:val="16"/>
          <w:szCs w:val="16"/>
        </w:rPr>
        <w:t xml:space="preserve"> </w:t>
      </w:r>
      <w:r>
        <w:rPr>
          <w:rFonts w:ascii="Perpetua" w:eastAsia="Perpetua" w:hAnsi="Perpetua" w:cs="Perpetua"/>
          <w:sz w:val="16"/>
          <w:szCs w:val="16"/>
        </w:rPr>
        <w:t>ON</w:t>
      </w:r>
      <w:r>
        <w:rPr>
          <w:rFonts w:ascii="Perpetua" w:eastAsia="Perpetua" w:hAnsi="Perpetua" w:cs="Perpetua"/>
          <w:spacing w:val="-2"/>
          <w:sz w:val="16"/>
          <w:szCs w:val="16"/>
        </w:rPr>
        <w:t xml:space="preserve"> </w:t>
      </w:r>
      <w:r>
        <w:rPr>
          <w:rFonts w:ascii="Perpetua" w:eastAsia="Perpetua" w:hAnsi="Perpetua" w:cs="Perpetua"/>
          <w:sz w:val="16"/>
          <w:szCs w:val="16"/>
        </w:rPr>
        <w:t>APPRAISALS</w:t>
      </w:r>
      <w:r>
        <w:rPr>
          <w:rFonts w:ascii="Perpetua" w:eastAsia="Perpetua" w:hAnsi="Perpetua" w:cs="Perpetua"/>
          <w:spacing w:val="-2"/>
          <w:sz w:val="16"/>
          <w:szCs w:val="16"/>
        </w:rPr>
        <w:t xml:space="preserve"> </w:t>
      </w:r>
      <w:r>
        <w:rPr>
          <w:rFonts w:ascii="Perpetua" w:eastAsia="Perpetua" w:hAnsi="Perpetua" w:cs="Perpetua"/>
          <w:sz w:val="16"/>
          <w:szCs w:val="16"/>
        </w:rPr>
        <w:t>FOR</w:t>
      </w:r>
      <w:r>
        <w:rPr>
          <w:rFonts w:ascii="Perpetua" w:eastAsia="Perpetua" w:hAnsi="Perpetua" w:cs="Perpetua"/>
          <w:spacing w:val="-4"/>
          <w:sz w:val="16"/>
          <w:szCs w:val="16"/>
        </w:rPr>
        <w:t xml:space="preserve"> </w:t>
      </w:r>
      <w:r>
        <w:rPr>
          <w:rFonts w:ascii="Perpetua" w:eastAsia="Perpetua" w:hAnsi="Perpetua" w:cs="Perpetua"/>
          <w:sz w:val="16"/>
          <w:szCs w:val="16"/>
        </w:rPr>
        <w:t>PROPERTIES</w:t>
      </w:r>
      <w:r>
        <w:rPr>
          <w:rFonts w:ascii="Perpetua" w:eastAsia="Perpetua" w:hAnsi="Perpetua" w:cs="Perpetua"/>
          <w:spacing w:val="-2"/>
          <w:sz w:val="16"/>
          <w:szCs w:val="16"/>
        </w:rPr>
        <w:t xml:space="preserve"> </w:t>
      </w:r>
      <w:r>
        <w:rPr>
          <w:rFonts w:ascii="Perpetua" w:eastAsia="Perpetua" w:hAnsi="Perpetua" w:cs="Perpetua"/>
          <w:sz w:val="16"/>
          <w:szCs w:val="16"/>
        </w:rPr>
        <w:t>SUBJECT</w:t>
      </w:r>
      <w:r>
        <w:rPr>
          <w:rFonts w:ascii="Perpetua" w:eastAsia="Perpetua" w:hAnsi="Perpetua" w:cs="Perpetua"/>
          <w:spacing w:val="-2"/>
          <w:sz w:val="16"/>
          <w:szCs w:val="16"/>
        </w:rPr>
        <w:t xml:space="preserve"> </w:t>
      </w:r>
      <w:r>
        <w:rPr>
          <w:rFonts w:ascii="Perpetua" w:eastAsia="Perpetua" w:hAnsi="Perpetua" w:cs="Perpetua"/>
          <w:sz w:val="16"/>
          <w:szCs w:val="16"/>
        </w:rPr>
        <w:t>TO</w:t>
      </w:r>
      <w:r>
        <w:rPr>
          <w:rFonts w:ascii="Perpetua" w:eastAsia="Perpetua" w:hAnsi="Perpetua" w:cs="Perpetua"/>
          <w:spacing w:val="-2"/>
          <w:sz w:val="16"/>
          <w:szCs w:val="16"/>
        </w:rPr>
        <w:t xml:space="preserve"> </w:t>
      </w:r>
      <w:r>
        <w:rPr>
          <w:rFonts w:ascii="Perpetua" w:eastAsia="Perpetua" w:hAnsi="Perpetua" w:cs="Perpetua"/>
          <w:sz w:val="16"/>
          <w:szCs w:val="16"/>
        </w:rPr>
        <w:t>PRIOR</w:t>
      </w:r>
      <w:r>
        <w:rPr>
          <w:rFonts w:ascii="Perpetua" w:eastAsia="Perpetua" w:hAnsi="Perpetua" w:cs="Perpetua"/>
          <w:spacing w:val="-4"/>
          <w:sz w:val="16"/>
          <w:szCs w:val="16"/>
        </w:rPr>
        <w:t xml:space="preserve"> </w:t>
      </w:r>
      <w:r>
        <w:rPr>
          <w:rFonts w:ascii="Perpetua" w:eastAsia="Perpetua" w:hAnsi="Perpetua" w:cs="Perpetua"/>
          <w:sz w:val="16"/>
          <w:szCs w:val="16"/>
        </w:rPr>
        <w:t>YEAR</w:t>
      </w:r>
      <w:r>
        <w:rPr>
          <w:rFonts w:ascii="Perpetua" w:eastAsia="Perpetua" w:hAnsi="Perpetua" w:cs="Perpetua"/>
          <w:spacing w:val="-2"/>
          <w:sz w:val="16"/>
          <w:szCs w:val="16"/>
        </w:rPr>
        <w:t xml:space="preserve"> </w:t>
      </w:r>
      <w:r>
        <w:rPr>
          <w:rFonts w:ascii="Perpetua" w:eastAsia="Perpetua" w:hAnsi="Perpetua" w:cs="Perpetua"/>
          <w:sz w:val="16"/>
          <w:szCs w:val="16"/>
        </w:rPr>
        <w:t>ADMINISTRATIVE</w:t>
      </w:r>
      <w:r>
        <w:rPr>
          <w:rFonts w:ascii="Perpetua" w:eastAsia="Perpetua" w:hAnsi="Perpetua" w:cs="Perpetua"/>
          <w:spacing w:val="-3"/>
          <w:sz w:val="16"/>
          <w:szCs w:val="16"/>
        </w:rPr>
        <w:t xml:space="preserve"> </w:t>
      </w:r>
      <w:r>
        <w:rPr>
          <w:rFonts w:ascii="Perpetua" w:eastAsia="Perpetua" w:hAnsi="Perpetua" w:cs="Perpetua"/>
          <w:sz w:val="16"/>
          <w:szCs w:val="16"/>
        </w:rPr>
        <w:t>REVIEW</w:t>
      </w:r>
      <w:r>
        <w:rPr>
          <w:rFonts w:ascii="Perpetua" w:eastAsia="Perpetua" w:hAnsi="Perpetua" w:cs="Perpetua"/>
          <w:spacing w:val="-4"/>
          <w:sz w:val="16"/>
          <w:szCs w:val="16"/>
        </w:rPr>
        <w:t xml:space="preserve"> </w:t>
      </w:r>
      <w:r>
        <w:rPr>
          <w:rFonts w:ascii="Perpetua" w:eastAsia="Perpetua" w:hAnsi="Perpetua" w:cs="Perpetua"/>
          <w:sz w:val="20"/>
          <w:szCs w:val="20"/>
        </w:rPr>
        <w:t>(§23.01</w:t>
      </w:r>
      <w:r>
        <w:rPr>
          <w:rFonts w:ascii="Perpetua" w:eastAsia="Perpetua" w:hAnsi="Perpetua" w:cs="Perpetua"/>
          <w:spacing w:val="-12"/>
          <w:sz w:val="20"/>
          <w:szCs w:val="20"/>
        </w:rPr>
        <w:t xml:space="preserve"> </w:t>
      </w:r>
      <w:r>
        <w:rPr>
          <w:rFonts w:ascii="Perpetua" w:eastAsia="Perpetua" w:hAnsi="Perpetua" w:cs="Perpetua"/>
          <w:sz w:val="20"/>
          <w:szCs w:val="20"/>
        </w:rPr>
        <w:t>(</w:t>
      </w:r>
      <w:r>
        <w:rPr>
          <w:rFonts w:ascii="Perpetua" w:eastAsia="Perpetua" w:hAnsi="Perpetua" w:cs="Perpetua"/>
          <w:sz w:val="16"/>
          <w:szCs w:val="16"/>
        </w:rPr>
        <w:t>C</w:t>
      </w:r>
      <w:r>
        <w:rPr>
          <w:rFonts w:ascii="Perpetua" w:eastAsia="Perpetua" w:hAnsi="Perpetua" w:cs="Perpetua"/>
          <w:sz w:val="20"/>
          <w:szCs w:val="20"/>
        </w:rPr>
        <w:t>),</w:t>
      </w:r>
      <w:r>
        <w:rPr>
          <w:rFonts w:ascii="Perpetua" w:eastAsia="Perpetua" w:hAnsi="Perpetua" w:cs="Perpetua"/>
          <w:spacing w:val="-12"/>
          <w:sz w:val="20"/>
          <w:szCs w:val="20"/>
        </w:rPr>
        <w:t xml:space="preserve"> </w:t>
      </w:r>
      <w:r>
        <w:rPr>
          <w:rFonts w:ascii="Perpetua" w:eastAsia="Perpetua" w:hAnsi="Perpetua" w:cs="Perpetua"/>
          <w:sz w:val="20"/>
          <w:szCs w:val="20"/>
        </w:rPr>
        <w:t>T</w:t>
      </w:r>
      <w:r>
        <w:rPr>
          <w:rFonts w:ascii="Perpetua" w:eastAsia="Perpetua" w:hAnsi="Perpetua" w:cs="Perpetua"/>
          <w:sz w:val="16"/>
          <w:szCs w:val="16"/>
        </w:rPr>
        <w:t>AX</w:t>
      </w:r>
      <w:r>
        <w:rPr>
          <w:rFonts w:ascii="Perpetua" w:eastAsia="Perpetua" w:hAnsi="Perpetua" w:cs="Perpetua"/>
          <w:spacing w:val="-3"/>
          <w:sz w:val="16"/>
          <w:szCs w:val="16"/>
        </w:rPr>
        <w:t xml:space="preserve">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349FE115"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sz w:val="16"/>
        </w:rPr>
        <w:t>AGRICULTURAL</w:t>
      </w:r>
      <w:r>
        <w:rPr>
          <w:rFonts w:ascii="Perpetua"/>
          <w:spacing w:val="-4"/>
          <w:sz w:val="16"/>
        </w:rPr>
        <w:t xml:space="preserve"> </w:t>
      </w:r>
      <w:r>
        <w:rPr>
          <w:rFonts w:ascii="Perpetua"/>
          <w:sz w:val="16"/>
        </w:rPr>
        <w:t>AND</w:t>
      </w:r>
      <w:r>
        <w:rPr>
          <w:rFonts w:ascii="Perpetua"/>
          <w:spacing w:val="-2"/>
          <w:sz w:val="16"/>
        </w:rPr>
        <w:t xml:space="preserve"> </w:t>
      </w:r>
      <w:r>
        <w:rPr>
          <w:rFonts w:ascii="Perpetua"/>
          <w:sz w:val="16"/>
        </w:rPr>
        <w:t>TIMBER</w:t>
      </w:r>
      <w:r>
        <w:rPr>
          <w:rFonts w:ascii="Perpetua"/>
          <w:spacing w:val="-4"/>
          <w:sz w:val="16"/>
        </w:rPr>
        <w:t xml:space="preserve"> </w:t>
      </w:r>
      <w:r>
        <w:rPr>
          <w:rFonts w:ascii="Perpetua"/>
          <w:sz w:val="16"/>
        </w:rPr>
        <w:t>PROPERTY</w:t>
      </w:r>
      <w:r>
        <w:rPr>
          <w:rFonts w:ascii="Perpetua"/>
          <w:spacing w:val="-1"/>
          <w:sz w:val="16"/>
        </w:rPr>
        <w:t xml:space="preserve"> </w:t>
      </w:r>
      <w:r>
        <w:rPr>
          <w:rFonts w:ascii="Perpetua"/>
          <w:sz w:val="20"/>
        </w:rPr>
        <w:t>(C</w:t>
      </w:r>
      <w:r>
        <w:rPr>
          <w:rFonts w:ascii="Perpetua"/>
          <w:sz w:val="16"/>
        </w:rPr>
        <w:t>HAPTER</w:t>
      </w:r>
      <w:r>
        <w:rPr>
          <w:rFonts w:ascii="Perpetua"/>
          <w:spacing w:val="-2"/>
          <w:sz w:val="16"/>
        </w:rPr>
        <w:t xml:space="preserve"> </w:t>
      </w:r>
      <w:r>
        <w:rPr>
          <w:rFonts w:ascii="Perpetua"/>
          <w:sz w:val="20"/>
        </w:rPr>
        <w:t>23,</w:t>
      </w:r>
      <w:r>
        <w:rPr>
          <w:rFonts w:ascii="Perpetua"/>
          <w:spacing w:val="-12"/>
          <w:sz w:val="20"/>
        </w:rPr>
        <w:t xml:space="preserve"> </w:t>
      </w:r>
      <w:r>
        <w:rPr>
          <w:rFonts w:ascii="Perpetua"/>
          <w:sz w:val="20"/>
        </w:rPr>
        <w:t>S</w:t>
      </w:r>
      <w:r>
        <w:rPr>
          <w:rFonts w:ascii="Perpetua"/>
          <w:sz w:val="16"/>
        </w:rPr>
        <w:t>UBCHAPERS</w:t>
      </w:r>
      <w:r>
        <w:rPr>
          <w:rFonts w:ascii="Perpetua"/>
          <w:spacing w:val="-5"/>
          <w:sz w:val="16"/>
        </w:rPr>
        <w:t xml:space="preserve"> </w:t>
      </w:r>
      <w:r>
        <w:rPr>
          <w:rFonts w:ascii="Perpetua"/>
          <w:sz w:val="20"/>
        </w:rPr>
        <w:t>C,</w:t>
      </w:r>
      <w:r>
        <w:rPr>
          <w:rFonts w:ascii="Perpetua"/>
          <w:spacing w:val="-12"/>
          <w:sz w:val="20"/>
        </w:rPr>
        <w:t xml:space="preserve"> </w:t>
      </w:r>
      <w:r>
        <w:rPr>
          <w:rFonts w:ascii="Perpetua"/>
          <w:sz w:val="20"/>
        </w:rPr>
        <w:t>D</w:t>
      </w:r>
      <w:r>
        <w:rPr>
          <w:rFonts w:ascii="Perpetua"/>
          <w:spacing w:val="-12"/>
          <w:sz w:val="20"/>
        </w:rPr>
        <w:t xml:space="preserve"> </w:t>
      </w:r>
      <w:r>
        <w:rPr>
          <w:rFonts w:ascii="Perpetua"/>
          <w:sz w:val="16"/>
        </w:rPr>
        <w:t>AND</w:t>
      </w:r>
      <w:r>
        <w:rPr>
          <w:rFonts w:ascii="Perpetua"/>
          <w:spacing w:val="-2"/>
          <w:sz w:val="16"/>
        </w:rPr>
        <w:t xml:space="preserve"> </w:t>
      </w:r>
      <w:r>
        <w:rPr>
          <w:rFonts w:ascii="Perpetua"/>
          <w:sz w:val="20"/>
        </w:rPr>
        <w:t>E,</w:t>
      </w:r>
      <w:r>
        <w:rPr>
          <w:rFonts w:ascii="Perpetua"/>
          <w:spacing w:val="-12"/>
          <w:sz w:val="20"/>
        </w:rPr>
        <w:t xml:space="preserve"> </w:t>
      </w:r>
      <w:r>
        <w:rPr>
          <w:rFonts w:ascii="Perpetua"/>
          <w:sz w:val="20"/>
        </w:rPr>
        <w:t>T</w:t>
      </w:r>
      <w:r>
        <w:rPr>
          <w:rFonts w:ascii="Perpetua"/>
          <w:sz w:val="16"/>
        </w:rPr>
        <w:t>AX</w:t>
      </w:r>
      <w:r>
        <w:rPr>
          <w:rFonts w:ascii="Perpetua"/>
          <w:spacing w:val="-3"/>
          <w:sz w:val="16"/>
        </w:rPr>
        <w:t xml:space="preserve"> </w:t>
      </w:r>
      <w:r>
        <w:rPr>
          <w:rFonts w:ascii="Perpetua"/>
          <w:sz w:val="20"/>
        </w:rPr>
        <w:t>C</w:t>
      </w:r>
      <w:r>
        <w:rPr>
          <w:rFonts w:ascii="Perpetua"/>
          <w:sz w:val="16"/>
        </w:rPr>
        <w:t>ODE</w:t>
      </w:r>
      <w:r>
        <w:rPr>
          <w:rFonts w:ascii="Perpetua"/>
          <w:sz w:val="20"/>
        </w:rPr>
        <w:t>)</w:t>
      </w:r>
    </w:p>
    <w:p w14:paraId="748AA0D1" w14:textId="77777777" w:rsidR="00F037C3" w:rsidRDefault="00450673">
      <w:pPr>
        <w:pStyle w:val="ListParagraph"/>
        <w:numPr>
          <w:ilvl w:val="0"/>
          <w:numId w:val="3"/>
        </w:numPr>
        <w:tabs>
          <w:tab w:val="left" w:pos="860"/>
        </w:tabs>
        <w:spacing w:before="45"/>
        <w:ind w:left="860"/>
        <w:rPr>
          <w:rFonts w:ascii="Perpetua" w:eastAsia="Perpetua" w:hAnsi="Perpetua" w:cs="Perpetua"/>
          <w:sz w:val="20"/>
          <w:szCs w:val="20"/>
        </w:rPr>
      </w:pPr>
      <w:r>
        <w:rPr>
          <w:rFonts w:ascii="Perpetua" w:eastAsia="Perpetua" w:hAnsi="Perpetua" w:cs="Perpetua"/>
          <w:sz w:val="16"/>
          <w:szCs w:val="16"/>
        </w:rPr>
        <w:t xml:space="preserve">REAL AND PERSONAL PROPERTY INVENTORY </w:t>
      </w:r>
      <w:r>
        <w:rPr>
          <w:rFonts w:ascii="Perpetua" w:eastAsia="Perpetua" w:hAnsi="Perpetua" w:cs="Perpetua"/>
          <w:sz w:val="20"/>
          <w:szCs w:val="20"/>
        </w:rPr>
        <w:t>(§23.12,</w:t>
      </w:r>
      <w:r>
        <w:rPr>
          <w:rFonts w:ascii="Perpetua" w:eastAsia="Perpetua" w:hAnsi="Perpetua" w:cs="Perpetua"/>
          <w:spacing w:val="-26"/>
          <w:sz w:val="20"/>
          <w:szCs w:val="20"/>
        </w:rPr>
        <w:t xml:space="preserve"> </w:t>
      </w:r>
      <w:r>
        <w:rPr>
          <w:rFonts w:ascii="Perpetua" w:eastAsia="Perpetua" w:hAnsi="Perpetua" w:cs="Perpetua"/>
          <w:sz w:val="20"/>
          <w:szCs w:val="20"/>
        </w:rPr>
        <w:t>T</w:t>
      </w:r>
      <w:r>
        <w:rPr>
          <w:rFonts w:ascii="Perpetua" w:eastAsia="Perpetua" w:hAnsi="Perpetua" w:cs="Perpetua"/>
          <w:sz w:val="16"/>
          <w:szCs w:val="16"/>
        </w:rPr>
        <w:t xml:space="preserve">AX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054868FE"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CERTAIN</w:t>
      </w:r>
      <w:r>
        <w:rPr>
          <w:rFonts w:ascii="Perpetua" w:eastAsia="Perpetua" w:hAnsi="Perpetua" w:cs="Perpetua"/>
          <w:spacing w:val="-3"/>
          <w:sz w:val="16"/>
          <w:szCs w:val="16"/>
        </w:rPr>
        <w:t xml:space="preserve"> </w:t>
      </w:r>
      <w:r>
        <w:rPr>
          <w:rFonts w:ascii="Perpetua" w:eastAsia="Perpetua" w:hAnsi="Perpetua" w:cs="Perpetua"/>
          <w:sz w:val="16"/>
          <w:szCs w:val="16"/>
        </w:rPr>
        <w:t>TYPES</w:t>
      </w:r>
      <w:r>
        <w:rPr>
          <w:rFonts w:ascii="Perpetua" w:eastAsia="Perpetua" w:hAnsi="Perpetua" w:cs="Perpetua"/>
          <w:spacing w:val="-4"/>
          <w:sz w:val="16"/>
          <w:szCs w:val="16"/>
        </w:rPr>
        <w:t xml:space="preserve"> </w:t>
      </w:r>
      <w:r>
        <w:rPr>
          <w:rFonts w:ascii="Perpetua" w:eastAsia="Perpetua" w:hAnsi="Perpetua" w:cs="Perpetua"/>
          <w:sz w:val="16"/>
          <w:szCs w:val="16"/>
        </w:rPr>
        <w:t>OF</w:t>
      </w:r>
      <w:r>
        <w:rPr>
          <w:rFonts w:ascii="Perpetua" w:eastAsia="Perpetua" w:hAnsi="Perpetua" w:cs="Perpetua"/>
          <w:spacing w:val="-3"/>
          <w:sz w:val="16"/>
          <w:szCs w:val="16"/>
        </w:rPr>
        <w:t xml:space="preserve"> </w:t>
      </w:r>
      <w:r>
        <w:rPr>
          <w:rFonts w:ascii="Perpetua" w:eastAsia="Perpetua" w:hAnsi="Perpetua" w:cs="Perpetua"/>
          <w:sz w:val="16"/>
          <w:szCs w:val="16"/>
        </w:rPr>
        <w:t>DEALER</w:t>
      </w:r>
      <w:r>
        <w:rPr>
          <w:rFonts w:ascii="Perpetua" w:eastAsia="Perpetua" w:hAnsi="Perpetua" w:cs="Perpetua"/>
          <w:spacing w:val="-1"/>
          <w:sz w:val="16"/>
          <w:szCs w:val="16"/>
        </w:rPr>
        <w:t xml:space="preserve"> </w:t>
      </w:r>
      <w:r>
        <w:rPr>
          <w:rFonts w:ascii="Perpetua" w:eastAsia="Perpetua" w:hAnsi="Perpetua" w:cs="Perpetua"/>
          <w:sz w:val="16"/>
          <w:szCs w:val="16"/>
        </w:rPr>
        <w:t>INVENTORY</w:t>
      </w:r>
      <w:r>
        <w:rPr>
          <w:rFonts w:ascii="Perpetua" w:eastAsia="Perpetua" w:hAnsi="Perpetua" w:cs="Perpetua"/>
          <w:spacing w:val="-1"/>
          <w:sz w:val="16"/>
          <w:szCs w:val="16"/>
        </w:rPr>
        <w:t xml:space="preserve"> </w:t>
      </w:r>
      <w:r>
        <w:rPr>
          <w:rFonts w:ascii="Perpetua" w:eastAsia="Perpetua" w:hAnsi="Perpetua" w:cs="Perpetua"/>
          <w:sz w:val="20"/>
          <w:szCs w:val="20"/>
        </w:rPr>
        <w:t>(§23.121,</w:t>
      </w:r>
      <w:r>
        <w:rPr>
          <w:rFonts w:ascii="Perpetua" w:eastAsia="Perpetua" w:hAnsi="Perpetua" w:cs="Perpetua"/>
          <w:spacing w:val="-11"/>
          <w:sz w:val="20"/>
          <w:szCs w:val="20"/>
        </w:rPr>
        <w:t xml:space="preserve"> </w:t>
      </w:r>
      <w:r>
        <w:rPr>
          <w:rFonts w:ascii="Perpetua" w:eastAsia="Perpetua" w:hAnsi="Perpetua" w:cs="Perpetua"/>
          <w:sz w:val="20"/>
          <w:szCs w:val="20"/>
        </w:rPr>
        <w:t>23.124,</w:t>
      </w:r>
      <w:r>
        <w:rPr>
          <w:rFonts w:ascii="Perpetua" w:eastAsia="Perpetua" w:hAnsi="Perpetua" w:cs="Perpetua"/>
          <w:spacing w:val="-11"/>
          <w:sz w:val="20"/>
          <w:szCs w:val="20"/>
        </w:rPr>
        <w:t xml:space="preserve"> </w:t>
      </w:r>
      <w:r>
        <w:rPr>
          <w:rFonts w:ascii="Perpetua" w:eastAsia="Perpetua" w:hAnsi="Perpetua" w:cs="Perpetua"/>
          <w:sz w:val="20"/>
          <w:szCs w:val="20"/>
        </w:rPr>
        <w:t>23.1241</w:t>
      </w:r>
      <w:r>
        <w:rPr>
          <w:rFonts w:ascii="Perpetua" w:eastAsia="Perpetua" w:hAnsi="Perpetua" w:cs="Perpetua"/>
          <w:spacing w:val="-11"/>
          <w:sz w:val="20"/>
          <w:szCs w:val="20"/>
        </w:rPr>
        <w:t xml:space="preserve"> </w:t>
      </w:r>
      <w:r>
        <w:rPr>
          <w:rFonts w:ascii="Perpetua" w:eastAsia="Perpetua" w:hAnsi="Perpetua" w:cs="Perpetua"/>
          <w:sz w:val="16"/>
          <w:szCs w:val="16"/>
        </w:rPr>
        <w:t>AND</w:t>
      </w:r>
      <w:r>
        <w:rPr>
          <w:rFonts w:ascii="Perpetua" w:eastAsia="Perpetua" w:hAnsi="Perpetua" w:cs="Perpetua"/>
          <w:spacing w:val="-1"/>
          <w:sz w:val="16"/>
          <w:szCs w:val="16"/>
        </w:rPr>
        <w:t xml:space="preserve"> </w:t>
      </w:r>
      <w:r>
        <w:rPr>
          <w:rFonts w:ascii="Perpetua" w:eastAsia="Perpetua" w:hAnsi="Perpetua" w:cs="Perpetua"/>
          <w:sz w:val="20"/>
          <w:szCs w:val="20"/>
        </w:rPr>
        <w:t>23.127,</w:t>
      </w:r>
      <w:r>
        <w:rPr>
          <w:rFonts w:ascii="Perpetua" w:eastAsia="Perpetua" w:hAnsi="Perpetua" w:cs="Perpetua"/>
          <w:spacing w:val="-11"/>
          <w:sz w:val="20"/>
          <w:szCs w:val="20"/>
        </w:rPr>
        <w:t xml:space="preserve"> </w:t>
      </w:r>
      <w:r>
        <w:rPr>
          <w:rFonts w:ascii="Perpetua" w:eastAsia="Perpetua" w:hAnsi="Perpetua" w:cs="Perpetua"/>
          <w:sz w:val="20"/>
          <w:szCs w:val="20"/>
        </w:rPr>
        <w:t>T</w:t>
      </w:r>
      <w:r>
        <w:rPr>
          <w:rFonts w:ascii="Perpetua" w:eastAsia="Perpetua" w:hAnsi="Perpetua" w:cs="Perpetua"/>
          <w:sz w:val="16"/>
          <w:szCs w:val="16"/>
        </w:rPr>
        <w:t>AX</w:t>
      </w:r>
      <w:r>
        <w:rPr>
          <w:rFonts w:ascii="Perpetua" w:eastAsia="Perpetua" w:hAnsi="Perpetua" w:cs="Perpetua"/>
          <w:spacing w:val="-2"/>
          <w:sz w:val="16"/>
          <w:szCs w:val="16"/>
        </w:rPr>
        <w:t xml:space="preserve">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45F07D83"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 xml:space="preserve">NOMINAL </w:t>
      </w:r>
      <w:r>
        <w:rPr>
          <w:rFonts w:ascii="Perpetua" w:eastAsia="Perpetua" w:hAnsi="Perpetua" w:cs="Perpetua"/>
          <w:sz w:val="20"/>
          <w:szCs w:val="20"/>
        </w:rPr>
        <w:t xml:space="preserve">(§23.18) </w:t>
      </w:r>
      <w:r>
        <w:rPr>
          <w:rFonts w:ascii="Perpetua" w:eastAsia="Perpetua" w:hAnsi="Perpetua" w:cs="Perpetua"/>
          <w:sz w:val="16"/>
          <w:szCs w:val="16"/>
        </w:rPr>
        <w:t>OR RESTRICTED USE PROPERTIES</w:t>
      </w:r>
      <w:r>
        <w:rPr>
          <w:rFonts w:ascii="Perpetua" w:eastAsia="Perpetua" w:hAnsi="Perpetua" w:cs="Perpetua"/>
          <w:spacing w:val="-24"/>
          <w:sz w:val="16"/>
          <w:szCs w:val="16"/>
        </w:rPr>
        <w:t xml:space="preserve"> </w:t>
      </w:r>
      <w:r>
        <w:rPr>
          <w:rFonts w:ascii="Perpetua" w:eastAsia="Perpetua" w:hAnsi="Perpetua" w:cs="Perpetua"/>
          <w:sz w:val="20"/>
          <w:szCs w:val="20"/>
        </w:rPr>
        <w:t>(§23.83).</w:t>
      </w:r>
    </w:p>
    <w:p w14:paraId="360BEEFF" w14:textId="77777777" w:rsidR="00F037C3" w:rsidRDefault="00F037C3">
      <w:pPr>
        <w:rPr>
          <w:rFonts w:ascii="Perpetua" w:eastAsia="Perpetua" w:hAnsi="Perpetua" w:cs="Perpetua"/>
          <w:sz w:val="20"/>
          <w:szCs w:val="20"/>
        </w:rPr>
      </w:pPr>
    </w:p>
    <w:p w14:paraId="02DC6F67" w14:textId="77777777" w:rsidR="00F037C3" w:rsidRDefault="00F037C3">
      <w:pPr>
        <w:spacing w:before="8"/>
        <w:rPr>
          <w:rFonts w:ascii="Perpetua" w:eastAsia="Perpetua" w:hAnsi="Perpetua" w:cs="Perpetua"/>
          <w:sz w:val="26"/>
          <w:szCs w:val="26"/>
        </w:rPr>
      </w:pPr>
    </w:p>
    <w:p w14:paraId="5DAA6FD3"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3F692828" wp14:editId="40366205">
                <wp:extent cx="6449695" cy="190500"/>
                <wp:effectExtent l="13335" t="10795" r="13970" b="8255"/>
                <wp:docPr id="114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2BDD6AE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Properties</w:t>
                            </w:r>
                            <w:r>
                              <w:rPr>
                                <w:rFonts w:ascii="Franklin Gothic Book"/>
                                <w:spacing w:val="19"/>
                                <w:w w:val="95"/>
                                <w:sz w:val="23"/>
                              </w:rPr>
                              <w:t xml:space="preserve"> </w:t>
                            </w:r>
                            <w:r>
                              <w:rPr>
                                <w:rFonts w:ascii="Franklin Gothic Book"/>
                                <w:w w:val="95"/>
                                <w:sz w:val="23"/>
                              </w:rPr>
                              <w:t>Appraised</w:t>
                            </w:r>
                          </w:p>
                        </w:txbxContent>
                      </wps:txbx>
                      <wps:bodyPr rot="0" vert="horz" wrap="square" lIns="0" tIns="0" rIns="0" bIns="0" anchor="t" anchorCtr="0" upright="1">
                        <a:noAutofit/>
                      </wps:bodyPr>
                    </wps:wsp>
                  </a:graphicData>
                </a:graphic>
              </wp:inline>
            </w:drawing>
          </mc:Choice>
          <mc:Fallback>
            <w:pict>
              <v:shape w14:anchorId="3F692828" id="Text Box 1099" o:spid="_x0000_s1030"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" fillcolor="#cdcdcd" strokeweight=".96pt">
                <v:textbox inset="0,0,0,0">
                  <w:txbxContent>
                    <w:p w14:paraId="2BDD6AE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Properties</w:t>
                      </w:r>
                      <w:r>
                        <w:rPr>
                          <w:rFonts w:ascii="Franklin Gothic Book"/>
                          <w:spacing w:val="19"/>
                          <w:w w:val="95"/>
                          <w:sz w:val="23"/>
                        </w:rPr>
                        <w:t xml:space="preserve"> </w:t>
                      </w:r>
                      <w:r>
                        <w:rPr>
                          <w:rFonts w:ascii="Franklin Gothic Book"/>
                          <w:w w:val="95"/>
                          <w:sz w:val="23"/>
                        </w:rPr>
                        <w:t>Appraised</w:t>
                      </w:r>
                    </w:p>
                  </w:txbxContent>
                </v:textbox>
                <w10:anchorlock/>
              </v:shape>
            </w:pict>
          </mc:Fallback>
        </mc:AlternateContent>
      </w:r>
    </w:p>
    <w:p w14:paraId="6E90CE57" w14:textId="21127968" w:rsidR="00F037C3" w:rsidRDefault="00450673">
      <w:pPr>
        <w:pStyle w:val="BodyText"/>
        <w:spacing w:before="89" w:line="288" w:lineRule="auto"/>
        <w:ind w:right="291"/>
        <w:rPr>
          <w:i w:val="0"/>
        </w:rPr>
      </w:pPr>
      <w:r>
        <w:t xml:space="preserve">The mass appraisal model appraised all taxable real and business personal property known to the </w:t>
      </w:r>
      <w:proofErr w:type="gramStart"/>
      <w:r>
        <w:t>Distric</w:t>
      </w:r>
      <w:r w:rsidR="00317A45">
        <w:t>t</w:t>
      </w:r>
      <w:proofErr w:type="gramEnd"/>
      <w:r>
        <w:t xml:space="preserve"> as of the date of this report, with the exception of certain properties on which valuation was not complete as of the date of this report. These, by law, will be appraised and supplemented to the jurisdictions after equalization. The property rights appraised were fee simple interests, with the exception of leasehold interests in property exempt to the holder of the property’s title. The description and identification of each property appraised is included in the appraisal records submitted to the </w:t>
      </w:r>
      <w:r w:rsidR="00F049A8">
        <w:t xml:space="preserve">Kinney </w:t>
      </w:r>
      <w:r>
        <w:t>County Appraisal Review Board as required by</w:t>
      </w:r>
      <w:r>
        <w:rPr>
          <w:spacing w:val="-14"/>
        </w:rPr>
        <w:t xml:space="preserve"> </w:t>
      </w:r>
      <w:r>
        <w:t>law.</w:t>
      </w:r>
    </w:p>
    <w:p w14:paraId="4448C489" w14:textId="77777777" w:rsidR="00F037C3" w:rsidRDefault="00F037C3">
      <w:pPr>
        <w:spacing w:line="288" w:lineRule="auto"/>
        <w:sectPr w:rsidR="00F037C3">
          <w:pgSz w:w="12240" w:h="15840"/>
          <w:pgMar w:top="1180" w:right="940" w:bottom="280" w:left="940" w:header="720" w:footer="720" w:gutter="0"/>
          <w:cols w:space="720"/>
        </w:sectPr>
      </w:pPr>
    </w:p>
    <w:p w14:paraId="36A88906"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w:lastRenderedPageBreak/>
        <mc:AlternateContent>
          <mc:Choice Requires="wps">
            <w:drawing>
              <wp:inline distT="0" distB="0" distL="0" distR="0" wp14:anchorId="015B2B58" wp14:editId="219A740F">
                <wp:extent cx="6449695" cy="189230"/>
                <wp:effectExtent l="13335" t="6350" r="13970" b="13970"/>
                <wp:docPr id="114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00BA0C5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6" w:name="Scope_of_Work_Used_to_Develop_the_Apprai"/>
                            <w:bookmarkEnd w:id="6"/>
                            <w:r>
                              <w:rPr>
                                <w:rFonts w:ascii="Franklin Gothic Book"/>
                                <w:sz w:val="23"/>
                              </w:rPr>
                              <w:t>Scope</w:t>
                            </w:r>
                            <w:r>
                              <w:rPr>
                                <w:rFonts w:ascii="Franklin Gothic Book"/>
                                <w:spacing w:val="-28"/>
                                <w:sz w:val="23"/>
                              </w:rPr>
                              <w:t xml:space="preserve"> </w:t>
                            </w:r>
                            <w:r>
                              <w:rPr>
                                <w:rFonts w:ascii="Franklin Gothic Book"/>
                                <w:sz w:val="23"/>
                              </w:rPr>
                              <w:t>of</w:t>
                            </w:r>
                            <w:r>
                              <w:rPr>
                                <w:rFonts w:ascii="Franklin Gothic Book"/>
                                <w:spacing w:val="-27"/>
                                <w:sz w:val="23"/>
                              </w:rPr>
                              <w:t xml:space="preserve"> </w:t>
                            </w:r>
                            <w:r>
                              <w:rPr>
                                <w:rFonts w:ascii="Franklin Gothic Book"/>
                                <w:sz w:val="23"/>
                              </w:rPr>
                              <w:t>Work</w:t>
                            </w:r>
                            <w:r>
                              <w:rPr>
                                <w:rFonts w:ascii="Franklin Gothic Book"/>
                                <w:spacing w:val="-30"/>
                                <w:sz w:val="23"/>
                              </w:rPr>
                              <w:t xml:space="preserve"> </w:t>
                            </w:r>
                            <w:r>
                              <w:rPr>
                                <w:rFonts w:ascii="Franklin Gothic Book"/>
                                <w:sz w:val="23"/>
                              </w:rPr>
                              <w:t>Used</w:t>
                            </w:r>
                            <w:r>
                              <w:rPr>
                                <w:rFonts w:ascii="Franklin Gothic Book"/>
                                <w:spacing w:val="-27"/>
                                <w:sz w:val="23"/>
                              </w:rPr>
                              <w:t xml:space="preserve"> </w:t>
                            </w:r>
                            <w:r>
                              <w:rPr>
                                <w:rFonts w:ascii="Franklin Gothic Book"/>
                                <w:sz w:val="23"/>
                              </w:rPr>
                              <w:t>to</w:t>
                            </w:r>
                            <w:r>
                              <w:rPr>
                                <w:rFonts w:ascii="Franklin Gothic Book"/>
                                <w:spacing w:val="-26"/>
                                <w:sz w:val="23"/>
                              </w:rPr>
                              <w:t xml:space="preserve"> </w:t>
                            </w:r>
                            <w:r>
                              <w:rPr>
                                <w:rFonts w:ascii="Franklin Gothic Book"/>
                                <w:sz w:val="23"/>
                              </w:rPr>
                              <w:t>Develop</w:t>
                            </w:r>
                            <w:r>
                              <w:rPr>
                                <w:rFonts w:ascii="Franklin Gothic Book"/>
                                <w:spacing w:val="-27"/>
                                <w:sz w:val="23"/>
                              </w:rPr>
                              <w:t xml:space="preserve"> </w:t>
                            </w:r>
                            <w:r>
                              <w:rPr>
                                <w:rFonts w:ascii="Franklin Gothic Book"/>
                                <w:sz w:val="23"/>
                              </w:rPr>
                              <w:t>the</w:t>
                            </w:r>
                            <w:r>
                              <w:rPr>
                                <w:rFonts w:ascii="Franklin Gothic Book"/>
                                <w:spacing w:val="-26"/>
                                <w:sz w:val="23"/>
                              </w:rPr>
                              <w:t xml:space="preserve"> </w:t>
                            </w:r>
                            <w:r>
                              <w:rPr>
                                <w:rFonts w:ascii="Franklin Gothic Book"/>
                                <w:sz w:val="23"/>
                              </w:rPr>
                              <w:t>Appraisal</w:t>
                            </w:r>
                          </w:p>
                        </w:txbxContent>
                      </wps:txbx>
                      <wps:bodyPr rot="0" vert="horz" wrap="square" lIns="0" tIns="0" rIns="0" bIns="0" anchor="t" anchorCtr="0" upright="1">
                        <a:noAutofit/>
                      </wps:bodyPr>
                    </wps:wsp>
                  </a:graphicData>
                </a:graphic>
              </wp:inline>
            </w:drawing>
          </mc:Choice>
          <mc:Fallback>
            <w:pict>
              <v:shape w14:anchorId="015B2B58" id="Text Box 1098" o:spid="_x0000_s1031"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" fillcolor="#cdcdcd" strokeweight=".96pt">
                <v:textbox inset="0,0,0,0">
                  <w:txbxContent>
                    <w:p w14:paraId="00BA0C5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7" w:name="Scope_of_Work_Used_to_Develop_the_Apprai"/>
                      <w:bookmarkEnd w:id="7"/>
                      <w:r>
                        <w:rPr>
                          <w:rFonts w:ascii="Franklin Gothic Book"/>
                          <w:sz w:val="23"/>
                        </w:rPr>
                        <w:t>Scope</w:t>
                      </w:r>
                      <w:r>
                        <w:rPr>
                          <w:rFonts w:ascii="Franklin Gothic Book"/>
                          <w:spacing w:val="-28"/>
                          <w:sz w:val="23"/>
                        </w:rPr>
                        <w:t xml:space="preserve"> </w:t>
                      </w:r>
                      <w:r>
                        <w:rPr>
                          <w:rFonts w:ascii="Franklin Gothic Book"/>
                          <w:sz w:val="23"/>
                        </w:rPr>
                        <w:t>of</w:t>
                      </w:r>
                      <w:r>
                        <w:rPr>
                          <w:rFonts w:ascii="Franklin Gothic Book"/>
                          <w:spacing w:val="-27"/>
                          <w:sz w:val="23"/>
                        </w:rPr>
                        <w:t xml:space="preserve"> </w:t>
                      </w:r>
                      <w:r>
                        <w:rPr>
                          <w:rFonts w:ascii="Franklin Gothic Book"/>
                          <w:sz w:val="23"/>
                        </w:rPr>
                        <w:t>Work</w:t>
                      </w:r>
                      <w:r>
                        <w:rPr>
                          <w:rFonts w:ascii="Franklin Gothic Book"/>
                          <w:spacing w:val="-30"/>
                          <w:sz w:val="23"/>
                        </w:rPr>
                        <w:t xml:space="preserve"> </w:t>
                      </w:r>
                      <w:r>
                        <w:rPr>
                          <w:rFonts w:ascii="Franklin Gothic Book"/>
                          <w:sz w:val="23"/>
                        </w:rPr>
                        <w:t>Used</w:t>
                      </w:r>
                      <w:r>
                        <w:rPr>
                          <w:rFonts w:ascii="Franklin Gothic Book"/>
                          <w:spacing w:val="-27"/>
                          <w:sz w:val="23"/>
                        </w:rPr>
                        <w:t xml:space="preserve"> </w:t>
                      </w:r>
                      <w:r>
                        <w:rPr>
                          <w:rFonts w:ascii="Franklin Gothic Book"/>
                          <w:sz w:val="23"/>
                        </w:rPr>
                        <w:t>to</w:t>
                      </w:r>
                      <w:r>
                        <w:rPr>
                          <w:rFonts w:ascii="Franklin Gothic Book"/>
                          <w:spacing w:val="-26"/>
                          <w:sz w:val="23"/>
                        </w:rPr>
                        <w:t xml:space="preserve"> </w:t>
                      </w:r>
                      <w:r>
                        <w:rPr>
                          <w:rFonts w:ascii="Franklin Gothic Book"/>
                          <w:sz w:val="23"/>
                        </w:rPr>
                        <w:t>Develop</w:t>
                      </w:r>
                      <w:r>
                        <w:rPr>
                          <w:rFonts w:ascii="Franklin Gothic Book"/>
                          <w:spacing w:val="-27"/>
                          <w:sz w:val="23"/>
                        </w:rPr>
                        <w:t xml:space="preserve"> </w:t>
                      </w:r>
                      <w:r>
                        <w:rPr>
                          <w:rFonts w:ascii="Franklin Gothic Book"/>
                          <w:sz w:val="23"/>
                        </w:rPr>
                        <w:t>the</w:t>
                      </w:r>
                      <w:r>
                        <w:rPr>
                          <w:rFonts w:ascii="Franklin Gothic Book"/>
                          <w:spacing w:val="-26"/>
                          <w:sz w:val="23"/>
                        </w:rPr>
                        <w:t xml:space="preserve"> </w:t>
                      </w:r>
                      <w:r>
                        <w:rPr>
                          <w:rFonts w:ascii="Franklin Gothic Book"/>
                          <w:sz w:val="23"/>
                        </w:rPr>
                        <w:t>Appraisal</w:t>
                      </w:r>
                    </w:p>
                  </w:txbxContent>
                </v:textbox>
                <w10:anchorlock/>
              </v:shape>
            </w:pict>
          </mc:Fallback>
        </mc:AlternateContent>
      </w:r>
    </w:p>
    <w:p w14:paraId="7A9D6911" w14:textId="77777777" w:rsidR="00F037C3" w:rsidRDefault="00450673">
      <w:pPr>
        <w:pStyle w:val="BodyText"/>
        <w:spacing w:before="89" w:line="288" w:lineRule="auto"/>
        <w:ind w:left="139" w:right="184"/>
        <w:rPr>
          <w:i w:val="0"/>
        </w:rPr>
      </w:pPr>
      <w:r>
        <w:t xml:space="preserve">The mass appraisal model appraised all taxable real and tangible business personal property within the boundaries of the </w:t>
      </w:r>
      <w:r w:rsidR="00545061">
        <w:t xml:space="preserve">Kinney </w:t>
      </w:r>
      <w:r>
        <w:t xml:space="preserve">County Appraisal District, which encompasses all of </w:t>
      </w:r>
      <w:r w:rsidR="00545061">
        <w:t>Kinney</w:t>
      </w:r>
      <w:r>
        <w:t xml:space="preserve"> County, Texas. This involves approximately </w:t>
      </w:r>
      <w:r w:rsidR="00545061">
        <w:t>11,</w:t>
      </w:r>
      <w:r w:rsidR="0010496E">
        <w:t>500</w:t>
      </w:r>
      <w:r>
        <w:t xml:space="preserve"> accounts. The </w:t>
      </w:r>
      <w:proofErr w:type="gramStart"/>
      <w:r>
        <w:t>District</w:t>
      </w:r>
      <w:proofErr w:type="gramEnd"/>
      <w:r>
        <w:t xml:space="preserve"> distributes the work of the appraisal among several appraisal personnel, as well as, assignment of certain categories of property to the firm of </w:t>
      </w:r>
      <w:r w:rsidR="00545061">
        <w:t>Thomas Y Pickett,</w:t>
      </w:r>
      <w:r>
        <w:t xml:space="preserve"> Inc.  The following sections</w:t>
      </w:r>
      <w:r>
        <w:rPr>
          <w:spacing w:val="-2"/>
        </w:rPr>
        <w:t xml:space="preserve"> </w:t>
      </w:r>
      <w:r>
        <w:t>describe,</w:t>
      </w:r>
      <w:r>
        <w:rPr>
          <w:spacing w:val="-2"/>
        </w:rPr>
        <w:t xml:space="preserve"> </w:t>
      </w:r>
      <w:r>
        <w:t>by</w:t>
      </w:r>
      <w:r>
        <w:rPr>
          <w:spacing w:val="-4"/>
        </w:rPr>
        <w:t xml:space="preserve"> </w:t>
      </w:r>
      <w:r>
        <w:t>area</w:t>
      </w:r>
      <w:r>
        <w:rPr>
          <w:spacing w:val="-2"/>
        </w:rPr>
        <w:t xml:space="preserve"> </w:t>
      </w:r>
      <w:r>
        <w:t>of</w:t>
      </w:r>
      <w:r>
        <w:rPr>
          <w:spacing w:val="-3"/>
        </w:rPr>
        <w:t xml:space="preserve"> </w:t>
      </w:r>
      <w:r>
        <w:t>responsibility,</w:t>
      </w:r>
      <w:r>
        <w:rPr>
          <w:spacing w:val="-2"/>
        </w:rPr>
        <w:t xml:space="preserve"> </w:t>
      </w:r>
      <w:r>
        <w:t>the</w:t>
      </w:r>
      <w:r>
        <w:rPr>
          <w:spacing w:val="-3"/>
        </w:rPr>
        <w:t xml:space="preserve"> </w:t>
      </w:r>
      <w:r>
        <w:t>scope</w:t>
      </w:r>
      <w:r>
        <w:rPr>
          <w:spacing w:val="-3"/>
        </w:rPr>
        <w:t xml:space="preserve"> </w:t>
      </w:r>
      <w:r>
        <w:t>of</w:t>
      </w:r>
      <w:r>
        <w:rPr>
          <w:spacing w:val="-3"/>
        </w:rPr>
        <w:t xml:space="preserve"> </w:t>
      </w:r>
      <w:r>
        <w:t>work</w:t>
      </w:r>
      <w:r>
        <w:rPr>
          <w:spacing w:val="-4"/>
        </w:rPr>
        <w:t xml:space="preserve"> </w:t>
      </w:r>
      <w:r>
        <w:t>performed</w:t>
      </w:r>
      <w:r>
        <w:rPr>
          <w:spacing w:val="-2"/>
        </w:rPr>
        <w:t xml:space="preserve"> </w:t>
      </w:r>
      <w:r>
        <w:t>and</w:t>
      </w:r>
      <w:r>
        <w:rPr>
          <w:spacing w:val="-2"/>
        </w:rPr>
        <w:t xml:space="preserve"> </w:t>
      </w:r>
      <w:r>
        <w:t>those</w:t>
      </w:r>
      <w:r>
        <w:rPr>
          <w:spacing w:val="-3"/>
        </w:rPr>
        <w:t xml:space="preserve"> </w:t>
      </w:r>
      <w:r>
        <w:t>items</w:t>
      </w:r>
      <w:r>
        <w:rPr>
          <w:spacing w:val="-2"/>
        </w:rPr>
        <w:t xml:space="preserve"> </w:t>
      </w:r>
      <w:r>
        <w:t>addressed</w:t>
      </w:r>
      <w:r>
        <w:rPr>
          <w:spacing w:val="-3"/>
        </w:rPr>
        <w:t xml:space="preserve"> </w:t>
      </w:r>
      <w:r>
        <w:t>in</w:t>
      </w:r>
      <w:r>
        <w:rPr>
          <w:spacing w:val="-2"/>
        </w:rPr>
        <w:t xml:space="preserve"> </w:t>
      </w:r>
      <w:r>
        <w:t>USPAP</w:t>
      </w:r>
      <w:r>
        <w:rPr>
          <w:spacing w:val="-2"/>
        </w:rPr>
        <w:t xml:space="preserve"> </w:t>
      </w:r>
      <w:r>
        <w:t>Standard</w:t>
      </w:r>
      <w:r>
        <w:rPr>
          <w:spacing w:val="-2"/>
        </w:rPr>
        <w:t xml:space="preserve"> </w:t>
      </w:r>
      <w:r>
        <w:t>6-7</w:t>
      </w:r>
      <w:r>
        <w:rPr>
          <w:spacing w:val="-3"/>
        </w:rPr>
        <w:t xml:space="preserve"> </w:t>
      </w:r>
      <w:r>
        <w:t>(k)</w:t>
      </w:r>
      <w:r>
        <w:rPr>
          <w:spacing w:val="-2"/>
        </w:rPr>
        <w:t xml:space="preserve"> </w:t>
      </w:r>
      <w:r>
        <w:t>through</w:t>
      </w:r>
      <w:r>
        <w:rPr>
          <w:spacing w:val="-2"/>
        </w:rPr>
        <w:t xml:space="preserve"> </w:t>
      </w:r>
      <w:r>
        <w:t>(p).</w:t>
      </w:r>
    </w:p>
    <w:p w14:paraId="03D4B2BB" w14:textId="77777777" w:rsidR="00F037C3" w:rsidRDefault="00F037C3">
      <w:pPr>
        <w:spacing w:before="5"/>
        <w:rPr>
          <w:rFonts w:ascii="Perpetua" w:eastAsia="Perpetua" w:hAnsi="Perpetua" w:cs="Perpetua"/>
          <w:i/>
          <w:sz w:val="17"/>
          <w:szCs w:val="17"/>
        </w:rPr>
      </w:pPr>
    </w:p>
    <w:p w14:paraId="11D965A9" w14:textId="77777777" w:rsidR="00F037C3" w:rsidRDefault="00450673">
      <w:pPr>
        <w:pStyle w:val="BodyText"/>
        <w:spacing w:line="288" w:lineRule="auto"/>
        <w:ind w:left="139" w:right="184"/>
        <w:rPr>
          <w:i w:val="0"/>
        </w:rPr>
      </w:pPr>
      <w:r>
        <w:t xml:space="preserve">The Chief Appraiser, who is the chief executive officer of the </w:t>
      </w:r>
      <w:proofErr w:type="gramStart"/>
      <w:r>
        <w:t>District</w:t>
      </w:r>
      <w:proofErr w:type="gramEnd"/>
      <w:r>
        <w:t>, manages the District. All District employees report to the chief appraiser</w:t>
      </w:r>
      <w:r w:rsidR="00545061">
        <w:t>,</w:t>
      </w:r>
      <w:r>
        <w:t xml:space="preserve"> The District is divided into </w:t>
      </w:r>
      <w:r w:rsidR="00545061">
        <w:t>two</w:t>
      </w:r>
      <w:r>
        <w:t xml:space="preserve"> divisions: </w:t>
      </w:r>
      <w:r w:rsidR="00545061">
        <w:t>Appraisal &amp;</w:t>
      </w:r>
      <w:r>
        <w:t xml:space="preserve"> Collections</w:t>
      </w:r>
      <w:r w:rsidR="00B40C91">
        <w:t>.</w:t>
      </w:r>
      <w:r w:rsidR="00CF6C35">
        <w:t xml:space="preserve"> </w:t>
      </w:r>
      <w:r>
        <w:t xml:space="preserve"> </w:t>
      </w:r>
      <w:r w:rsidR="00545061">
        <w:t>The</w:t>
      </w:r>
      <w:r w:rsidR="00CF6C35">
        <w:t xml:space="preserve"> </w:t>
      </w:r>
      <w:proofErr w:type="gramStart"/>
      <w:r>
        <w:t>District</w:t>
      </w:r>
      <w:proofErr w:type="gramEnd"/>
      <w:r>
        <w:t xml:space="preserve"> is charged with the tasks of </w:t>
      </w:r>
      <w:r w:rsidR="00545061">
        <w:t xml:space="preserve">appraisal, </w:t>
      </w:r>
      <w:r>
        <w:t xml:space="preserve">assessment and collections for all </w:t>
      </w:r>
      <w:r w:rsidR="00B40C91">
        <w:t>Kinney</w:t>
      </w:r>
      <w:r>
        <w:t xml:space="preserve"> County taxing authorities</w:t>
      </w:r>
      <w:r w:rsidR="00B40C91">
        <w:t>.</w:t>
      </w:r>
      <w:r>
        <w:t xml:space="preserve">  Apprais</w:t>
      </w:r>
      <w:r w:rsidR="00B40C91">
        <w:t xml:space="preserve">al Staff performs all appraisal and collection </w:t>
      </w:r>
      <w:r>
        <w:t>related work for real and business personal property in the jurisdiction. Additionally, they handle all property owner requests for value, special appraisal and equ</w:t>
      </w:r>
      <w:r w:rsidR="00B40C91">
        <w:t>alization questions, as well as</w:t>
      </w:r>
      <w:r>
        <w:t xml:space="preserve"> Appraisal Review Board cases. The </w:t>
      </w:r>
      <w:proofErr w:type="gramStart"/>
      <w:r>
        <w:t>District’s</w:t>
      </w:r>
      <w:proofErr w:type="gramEnd"/>
      <w:r>
        <w:t xml:space="preserve"> appraisers are subject to the provisions of the Property Taxation Professional Certification Act and must be duly registered with The Texas Department of Licensing and</w:t>
      </w:r>
      <w:r>
        <w:rPr>
          <w:spacing w:val="-20"/>
        </w:rPr>
        <w:t xml:space="preserve"> </w:t>
      </w:r>
      <w:r>
        <w:t>Regulation.</w:t>
      </w:r>
      <w:r w:rsidR="00B40C91">
        <w:t xml:space="preserve"> The staff consists </w:t>
      </w:r>
      <w:r w:rsidR="0010496E">
        <w:t>4</w:t>
      </w:r>
      <w:r w:rsidR="00B40C91">
        <w:t xml:space="preserve"> employees, all registered and certified with the Texas Department of Licensing and Regulations.</w:t>
      </w:r>
    </w:p>
    <w:p w14:paraId="5C1DC0EF" w14:textId="77777777" w:rsidR="00F037C3" w:rsidRDefault="00450673">
      <w:pPr>
        <w:pStyle w:val="BodyText"/>
        <w:spacing w:before="167" w:line="285" w:lineRule="auto"/>
        <w:ind w:right="151"/>
        <w:rPr>
          <w:i w:val="0"/>
        </w:rPr>
      </w:pPr>
      <w:r>
        <w:t>While</w:t>
      </w:r>
      <w:r>
        <w:rPr>
          <w:spacing w:val="-3"/>
        </w:rPr>
        <w:t xml:space="preserve"> </w:t>
      </w:r>
      <w:r>
        <w:t>the</w:t>
      </w:r>
      <w:r>
        <w:rPr>
          <w:spacing w:val="-3"/>
        </w:rPr>
        <w:t xml:space="preserve"> </w:t>
      </w:r>
      <w:r>
        <w:t>appraisal</w:t>
      </w:r>
      <w:r>
        <w:rPr>
          <w:spacing w:val="-3"/>
        </w:rPr>
        <w:t xml:space="preserve"> </w:t>
      </w:r>
      <w:r>
        <w:t>staff</w:t>
      </w:r>
      <w:r>
        <w:rPr>
          <w:spacing w:val="-3"/>
        </w:rPr>
        <w:t xml:space="preserve"> </w:t>
      </w:r>
      <w:r>
        <w:t>conducts</w:t>
      </w:r>
      <w:r>
        <w:rPr>
          <w:spacing w:val="-5"/>
        </w:rPr>
        <w:t xml:space="preserve"> </w:t>
      </w:r>
      <w:r>
        <w:t>most</w:t>
      </w:r>
      <w:r>
        <w:rPr>
          <w:spacing w:val="-2"/>
        </w:rPr>
        <w:t xml:space="preserve"> </w:t>
      </w:r>
      <w:r>
        <w:t>of</w:t>
      </w:r>
      <w:r>
        <w:rPr>
          <w:spacing w:val="-3"/>
        </w:rPr>
        <w:t xml:space="preserve"> </w:t>
      </w:r>
      <w:r>
        <w:t>the</w:t>
      </w:r>
      <w:r>
        <w:rPr>
          <w:spacing w:val="-3"/>
        </w:rPr>
        <w:t xml:space="preserve"> </w:t>
      </w:r>
      <w:r>
        <w:t>appraisal</w:t>
      </w:r>
      <w:r>
        <w:rPr>
          <w:spacing w:val="-3"/>
        </w:rPr>
        <w:t xml:space="preserve"> </w:t>
      </w:r>
      <w:r>
        <w:t>activities,</w:t>
      </w:r>
      <w:r>
        <w:rPr>
          <w:spacing w:val="-4"/>
        </w:rPr>
        <w:t xml:space="preserve"> </w:t>
      </w:r>
      <w:r>
        <w:t>the</w:t>
      </w:r>
      <w:r>
        <w:rPr>
          <w:spacing w:val="-3"/>
        </w:rPr>
        <w:t xml:space="preserve"> </w:t>
      </w:r>
      <w:proofErr w:type="gramStart"/>
      <w:r>
        <w:t>District</w:t>
      </w:r>
      <w:proofErr w:type="gramEnd"/>
      <w:r>
        <w:rPr>
          <w:spacing w:val="-2"/>
        </w:rPr>
        <w:t xml:space="preserve"> </w:t>
      </w:r>
      <w:r>
        <w:t>also</w:t>
      </w:r>
      <w:r>
        <w:rPr>
          <w:spacing w:val="-4"/>
        </w:rPr>
        <w:t xml:space="preserve"> </w:t>
      </w:r>
      <w:r>
        <w:t>contracts</w:t>
      </w:r>
      <w:r>
        <w:rPr>
          <w:spacing w:val="-2"/>
        </w:rPr>
        <w:t xml:space="preserve"> </w:t>
      </w:r>
      <w:r>
        <w:t>with</w:t>
      </w:r>
      <w:r>
        <w:rPr>
          <w:spacing w:val="-2"/>
        </w:rPr>
        <w:t xml:space="preserve"> </w:t>
      </w:r>
      <w:r w:rsidR="00CF6C35">
        <w:t>Thomas Y. Pickett, Inc.</w:t>
      </w:r>
      <w:r>
        <w:rPr>
          <w:spacing w:val="-2"/>
        </w:rPr>
        <w:t xml:space="preserve"> </w:t>
      </w:r>
      <w:r>
        <w:t>for</w:t>
      </w:r>
      <w:r>
        <w:rPr>
          <w:spacing w:val="-4"/>
        </w:rPr>
        <w:t xml:space="preserve"> </w:t>
      </w:r>
      <w:r w:rsidR="00CF6C35">
        <w:t>utility, pipelines, gas lines, cell towers and communication accounts. Kinney County has no mineral accounts.</w:t>
      </w:r>
    </w:p>
    <w:p w14:paraId="7C7F8808" w14:textId="77777777" w:rsidR="00F037C3" w:rsidRDefault="00F037C3">
      <w:pPr>
        <w:spacing w:before="1"/>
        <w:rPr>
          <w:rFonts w:ascii="Perpetua" w:eastAsia="Perpetua" w:hAnsi="Perpetua" w:cs="Perpetua"/>
          <w:i/>
        </w:rPr>
      </w:pPr>
    </w:p>
    <w:p w14:paraId="43929ABC"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3D6339EB" wp14:editId="22B1C2E1">
                <wp:extent cx="6449695" cy="190500"/>
                <wp:effectExtent l="13335" t="8255" r="13970" b="10795"/>
                <wp:docPr id="113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4BED9C18"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Determination</w:t>
                            </w:r>
                            <w:r>
                              <w:rPr>
                                <w:rFonts w:ascii="Franklin Gothic Book"/>
                                <w:spacing w:val="-29"/>
                                <w:sz w:val="23"/>
                              </w:rPr>
                              <w:t xml:space="preserve"> </w:t>
                            </w:r>
                            <w:r>
                              <w:rPr>
                                <w:rFonts w:ascii="Franklin Gothic Book"/>
                                <w:sz w:val="23"/>
                              </w:rPr>
                              <w:t>of</w:t>
                            </w:r>
                            <w:r>
                              <w:rPr>
                                <w:rFonts w:ascii="Franklin Gothic Book"/>
                                <w:spacing w:val="-28"/>
                                <w:sz w:val="23"/>
                              </w:rPr>
                              <w:t xml:space="preserve"> </w:t>
                            </w:r>
                            <w:r>
                              <w:rPr>
                                <w:rFonts w:ascii="Franklin Gothic Book"/>
                                <w:sz w:val="23"/>
                              </w:rPr>
                              <w:t>Highest</w:t>
                            </w:r>
                            <w:r>
                              <w:rPr>
                                <w:rFonts w:ascii="Franklin Gothic Book"/>
                                <w:spacing w:val="-29"/>
                                <w:sz w:val="23"/>
                              </w:rPr>
                              <w:t xml:space="preserve"> </w:t>
                            </w:r>
                            <w:r>
                              <w:rPr>
                                <w:rFonts w:ascii="Franklin Gothic Book"/>
                                <w:sz w:val="23"/>
                              </w:rPr>
                              <w:t>and</w:t>
                            </w:r>
                            <w:r>
                              <w:rPr>
                                <w:rFonts w:ascii="Franklin Gothic Book"/>
                                <w:spacing w:val="-29"/>
                                <w:sz w:val="23"/>
                              </w:rPr>
                              <w:t xml:space="preserve"> </w:t>
                            </w:r>
                            <w:r>
                              <w:rPr>
                                <w:rFonts w:ascii="Franklin Gothic Book"/>
                                <w:sz w:val="23"/>
                              </w:rPr>
                              <w:t>Best</w:t>
                            </w:r>
                            <w:r>
                              <w:rPr>
                                <w:rFonts w:ascii="Franklin Gothic Book"/>
                                <w:spacing w:val="-29"/>
                                <w:sz w:val="23"/>
                              </w:rPr>
                              <w:t xml:space="preserve"> </w:t>
                            </w:r>
                            <w:r>
                              <w:rPr>
                                <w:rFonts w:ascii="Franklin Gothic Book"/>
                                <w:sz w:val="23"/>
                              </w:rPr>
                              <w:t>Use</w:t>
                            </w:r>
                            <w:r>
                              <w:rPr>
                                <w:rFonts w:ascii="Franklin Gothic Book"/>
                                <w:spacing w:val="-28"/>
                                <w:sz w:val="23"/>
                              </w:rPr>
                              <w:t xml:space="preserve"> </w:t>
                            </w:r>
                            <w:r>
                              <w:rPr>
                                <w:rFonts w:ascii="Franklin Gothic Book"/>
                                <w:sz w:val="23"/>
                              </w:rPr>
                              <w:t>for</w:t>
                            </w:r>
                            <w:r>
                              <w:rPr>
                                <w:rFonts w:ascii="Franklin Gothic Book"/>
                                <w:spacing w:val="-27"/>
                                <w:sz w:val="23"/>
                              </w:rPr>
                              <w:t xml:space="preserve"> </w:t>
                            </w:r>
                            <w:r>
                              <w:rPr>
                                <w:rFonts w:ascii="Franklin Gothic Book"/>
                                <w:sz w:val="23"/>
                              </w:rPr>
                              <w:t>Real</w:t>
                            </w:r>
                            <w:r>
                              <w:rPr>
                                <w:rFonts w:ascii="Franklin Gothic Book"/>
                                <w:spacing w:val="-29"/>
                                <w:sz w:val="23"/>
                              </w:rPr>
                              <w:t xml:space="preserve"> </w:t>
                            </w:r>
                            <w:r>
                              <w:rPr>
                                <w:rFonts w:ascii="Franklin Gothic Book"/>
                                <w:sz w:val="23"/>
                              </w:rPr>
                              <w:t>Property</w:t>
                            </w:r>
                          </w:p>
                        </w:txbxContent>
                      </wps:txbx>
                      <wps:bodyPr rot="0" vert="horz" wrap="square" lIns="0" tIns="0" rIns="0" bIns="0" anchor="t" anchorCtr="0" upright="1">
                        <a:noAutofit/>
                      </wps:bodyPr>
                    </wps:wsp>
                  </a:graphicData>
                </a:graphic>
              </wp:inline>
            </w:drawing>
          </mc:Choice>
          <mc:Fallback>
            <w:pict>
              <v:shape w14:anchorId="3D6339EB" id="Text Box 1097" o:spid="_x0000_s1032"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" fillcolor="#cdcdcd" strokeweight=".96pt">
                <v:textbox inset="0,0,0,0">
                  <w:txbxContent>
                    <w:p w14:paraId="4BED9C18"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Determination</w:t>
                      </w:r>
                      <w:r>
                        <w:rPr>
                          <w:rFonts w:ascii="Franklin Gothic Book"/>
                          <w:spacing w:val="-29"/>
                          <w:sz w:val="23"/>
                        </w:rPr>
                        <w:t xml:space="preserve"> </w:t>
                      </w:r>
                      <w:r>
                        <w:rPr>
                          <w:rFonts w:ascii="Franklin Gothic Book"/>
                          <w:sz w:val="23"/>
                        </w:rPr>
                        <w:t>of</w:t>
                      </w:r>
                      <w:r>
                        <w:rPr>
                          <w:rFonts w:ascii="Franklin Gothic Book"/>
                          <w:spacing w:val="-28"/>
                          <w:sz w:val="23"/>
                        </w:rPr>
                        <w:t xml:space="preserve"> </w:t>
                      </w:r>
                      <w:r>
                        <w:rPr>
                          <w:rFonts w:ascii="Franklin Gothic Book"/>
                          <w:sz w:val="23"/>
                        </w:rPr>
                        <w:t>Highest</w:t>
                      </w:r>
                      <w:r>
                        <w:rPr>
                          <w:rFonts w:ascii="Franklin Gothic Book"/>
                          <w:spacing w:val="-29"/>
                          <w:sz w:val="23"/>
                        </w:rPr>
                        <w:t xml:space="preserve"> </w:t>
                      </w:r>
                      <w:r>
                        <w:rPr>
                          <w:rFonts w:ascii="Franklin Gothic Book"/>
                          <w:sz w:val="23"/>
                        </w:rPr>
                        <w:t>and</w:t>
                      </w:r>
                      <w:r>
                        <w:rPr>
                          <w:rFonts w:ascii="Franklin Gothic Book"/>
                          <w:spacing w:val="-29"/>
                          <w:sz w:val="23"/>
                        </w:rPr>
                        <w:t xml:space="preserve"> </w:t>
                      </w:r>
                      <w:r>
                        <w:rPr>
                          <w:rFonts w:ascii="Franklin Gothic Book"/>
                          <w:sz w:val="23"/>
                        </w:rPr>
                        <w:t>Best</w:t>
                      </w:r>
                      <w:r>
                        <w:rPr>
                          <w:rFonts w:ascii="Franklin Gothic Book"/>
                          <w:spacing w:val="-29"/>
                          <w:sz w:val="23"/>
                        </w:rPr>
                        <w:t xml:space="preserve"> </w:t>
                      </w:r>
                      <w:r>
                        <w:rPr>
                          <w:rFonts w:ascii="Franklin Gothic Book"/>
                          <w:sz w:val="23"/>
                        </w:rPr>
                        <w:t>Use</w:t>
                      </w:r>
                      <w:r>
                        <w:rPr>
                          <w:rFonts w:ascii="Franklin Gothic Book"/>
                          <w:spacing w:val="-28"/>
                          <w:sz w:val="23"/>
                        </w:rPr>
                        <w:t xml:space="preserve"> </w:t>
                      </w:r>
                      <w:r>
                        <w:rPr>
                          <w:rFonts w:ascii="Franklin Gothic Book"/>
                          <w:sz w:val="23"/>
                        </w:rPr>
                        <w:t>for</w:t>
                      </w:r>
                      <w:r>
                        <w:rPr>
                          <w:rFonts w:ascii="Franklin Gothic Book"/>
                          <w:spacing w:val="-27"/>
                          <w:sz w:val="23"/>
                        </w:rPr>
                        <w:t xml:space="preserve"> </w:t>
                      </w:r>
                      <w:r>
                        <w:rPr>
                          <w:rFonts w:ascii="Franklin Gothic Book"/>
                          <w:sz w:val="23"/>
                        </w:rPr>
                        <w:t>Real</w:t>
                      </w:r>
                      <w:r>
                        <w:rPr>
                          <w:rFonts w:ascii="Franklin Gothic Book"/>
                          <w:spacing w:val="-29"/>
                          <w:sz w:val="23"/>
                        </w:rPr>
                        <w:t xml:space="preserve"> </w:t>
                      </w:r>
                      <w:r>
                        <w:rPr>
                          <w:rFonts w:ascii="Franklin Gothic Book"/>
                          <w:sz w:val="23"/>
                        </w:rPr>
                        <w:t>Property</w:t>
                      </w:r>
                    </w:p>
                  </w:txbxContent>
                </v:textbox>
                <w10:anchorlock/>
              </v:shape>
            </w:pict>
          </mc:Fallback>
        </mc:AlternateContent>
      </w:r>
    </w:p>
    <w:p w14:paraId="6A46F3A3" w14:textId="77777777" w:rsidR="00F037C3" w:rsidRDefault="00450673">
      <w:pPr>
        <w:pStyle w:val="BodyText"/>
        <w:spacing w:before="108" w:line="288" w:lineRule="auto"/>
        <w:ind w:right="294"/>
        <w:rPr>
          <w:i w:val="0"/>
        </w:rPr>
      </w:pPr>
      <w:r>
        <w:t xml:space="preserve">The </w:t>
      </w:r>
      <w:proofErr w:type="gramStart"/>
      <w:r>
        <w:t>District’s</w:t>
      </w:r>
      <w:proofErr w:type="gramEnd"/>
      <w:r>
        <w:t xml:space="preserve"> market value appraisals are performed pursuant to Article VIII, Section 1, Texas Constitution, which provides tha</w:t>
      </w:r>
      <w:bookmarkStart w:id="8" w:name="Determination_of_Highest_and_Best_Use_fo"/>
      <w:bookmarkEnd w:id="8"/>
      <w:r>
        <w:t>t property must be taxed in proportion to its value as determined by law, §23.01, Tax Code implements this provision as</w:t>
      </w:r>
      <w:r>
        <w:rPr>
          <w:spacing w:val="-25"/>
        </w:rPr>
        <w:t xml:space="preserve"> </w:t>
      </w:r>
      <w:r>
        <w:t>follows:</w:t>
      </w:r>
    </w:p>
    <w:p w14:paraId="3EFDB026" w14:textId="77777777" w:rsidR="00F037C3" w:rsidRDefault="00F037C3">
      <w:pPr>
        <w:spacing w:before="5"/>
        <w:rPr>
          <w:rFonts w:ascii="Perpetua" w:eastAsia="Perpetua" w:hAnsi="Perpetua" w:cs="Perpetua"/>
          <w:i/>
          <w:sz w:val="17"/>
          <w:szCs w:val="17"/>
        </w:rPr>
      </w:pPr>
    </w:p>
    <w:p w14:paraId="255B65EB" w14:textId="77777777" w:rsidR="00F037C3" w:rsidRDefault="00450673">
      <w:pPr>
        <w:ind w:left="140" w:right="151"/>
        <w:rPr>
          <w:rFonts w:ascii="Perpetua" w:eastAsia="Perpetua" w:hAnsi="Perpetua" w:cs="Perpetua"/>
          <w:sz w:val="20"/>
          <w:szCs w:val="20"/>
        </w:rPr>
      </w:pPr>
      <w:r>
        <w:rPr>
          <w:rFonts w:ascii="Perpetua"/>
          <w:b/>
          <w:i/>
          <w:sz w:val="20"/>
        </w:rPr>
        <w:t>Sec. 23.01. Appraisals</w:t>
      </w:r>
      <w:r>
        <w:rPr>
          <w:rFonts w:ascii="Perpetua"/>
          <w:b/>
          <w:i/>
          <w:spacing w:val="-10"/>
          <w:sz w:val="20"/>
        </w:rPr>
        <w:t xml:space="preserve"> </w:t>
      </w:r>
      <w:r>
        <w:rPr>
          <w:rFonts w:ascii="Perpetua"/>
          <w:b/>
          <w:i/>
          <w:sz w:val="20"/>
        </w:rPr>
        <w:t>Generally.</w:t>
      </w:r>
    </w:p>
    <w:p w14:paraId="3E61A01E" w14:textId="77777777" w:rsidR="00F037C3" w:rsidRDefault="00450673">
      <w:pPr>
        <w:pStyle w:val="ListParagraph"/>
        <w:numPr>
          <w:ilvl w:val="0"/>
          <w:numId w:val="1"/>
        </w:numPr>
        <w:tabs>
          <w:tab w:val="left" w:pos="1136"/>
        </w:tabs>
        <w:spacing w:before="164"/>
        <w:ind w:firstLine="0"/>
        <w:rPr>
          <w:rFonts w:ascii="Perpetua" w:eastAsia="Perpetua" w:hAnsi="Perpetua" w:cs="Perpetua"/>
          <w:sz w:val="20"/>
          <w:szCs w:val="20"/>
        </w:rPr>
      </w:pPr>
      <w:r>
        <w:rPr>
          <w:rFonts w:ascii="Perpetua"/>
          <w:i/>
          <w:sz w:val="20"/>
        </w:rPr>
        <w:t>Except</w:t>
      </w:r>
      <w:r>
        <w:rPr>
          <w:rFonts w:ascii="Perpetua"/>
          <w:i/>
          <w:spacing w:val="-4"/>
          <w:sz w:val="20"/>
        </w:rPr>
        <w:t xml:space="preserve"> </w:t>
      </w:r>
      <w:r>
        <w:rPr>
          <w:rFonts w:ascii="Perpetua"/>
          <w:i/>
          <w:sz w:val="20"/>
        </w:rPr>
        <w:t>as</w:t>
      </w:r>
      <w:r>
        <w:rPr>
          <w:rFonts w:ascii="Perpetua"/>
          <w:i/>
          <w:spacing w:val="-2"/>
          <w:sz w:val="20"/>
        </w:rPr>
        <w:t xml:space="preserve"> </w:t>
      </w:r>
      <w:r>
        <w:rPr>
          <w:rFonts w:ascii="Perpetua"/>
          <w:i/>
          <w:sz w:val="20"/>
        </w:rPr>
        <w:t>otherwise</w:t>
      </w:r>
      <w:r>
        <w:rPr>
          <w:rFonts w:ascii="Perpetua"/>
          <w:i/>
          <w:spacing w:val="-3"/>
          <w:sz w:val="20"/>
        </w:rPr>
        <w:t xml:space="preserve"> </w:t>
      </w:r>
      <w:r>
        <w:rPr>
          <w:rFonts w:ascii="Perpetua"/>
          <w:i/>
          <w:sz w:val="20"/>
        </w:rPr>
        <w:t>provided</w:t>
      </w:r>
      <w:r>
        <w:rPr>
          <w:rFonts w:ascii="Perpetua"/>
          <w:i/>
          <w:spacing w:val="-2"/>
          <w:sz w:val="20"/>
        </w:rPr>
        <w:t xml:space="preserve"> </w:t>
      </w:r>
      <w:r>
        <w:rPr>
          <w:rFonts w:ascii="Perpetua"/>
          <w:i/>
          <w:sz w:val="20"/>
        </w:rPr>
        <w:t>by</w:t>
      </w:r>
      <w:r>
        <w:rPr>
          <w:rFonts w:ascii="Perpetua"/>
          <w:i/>
          <w:spacing w:val="-4"/>
          <w:sz w:val="20"/>
        </w:rPr>
        <w:t xml:space="preserve"> </w:t>
      </w:r>
      <w:r>
        <w:rPr>
          <w:rFonts w:ascii="Perpetua"/>
          <w:i/>
          <w:sz w:val="20"/>
        </w:rPr>
        <w:t>this</w:t>
      </w:r>
      <w:r>
        <w:rPr>
          <w:rFonts w:ascii="Perpetua"/>
          <w:i/>
          <w:spacing w:val="-2"/>
          <w:sz w:val="20"/>
        </w:rPr>
        <w:t xml:space="preserve"> </w:t>
      </w:r>
      <w:r>
        <w:rPr>
          <w:rFonts w:ascii="Perpetua"/>
          <w:i/>
          <w:sz w:val="20"/>
        </w:rPr>
        <w:t>chapter,</w:t>
      </w:r>
      <w:r>
        <w:rPr>
          <w:rFonts w:ascii="Perpetua"/>
          <w:i/>
          <w:spacing w:val="-2"/>
          <w:sz w:val="20"/>
        </w:rPr>
        <w:t xml:space="preserve"> </w:t>
      </w:r>
      <w:r>
        <w:rPr>
          <w:rFonts w:ascii="Perpetua"/>
          <w:i/>
          <w:sz w:val="20"/>
        </w:rPr>
        <w:t>all</w:t>
      </w:r>
      <w:r>
        <w:rPr>
          <w:rFonts w:ascii="Perpetua"/>
          <w:i/>
          <w:spacing w:val="-4"/>
          <w:sz w:val="20"/>
        </w:rPr>
        <w:t xml:space="preserve"> </w:t>
      </w:r>
      <w:r>
        <w:rPr>
          <w:rFonts w:ascii="Perpetua"/>
          <w:i/>
          <w:sz w:val="20"/>
        </w:rPr>
        <w:t>taxable</w:t>
      </w:r>
      <w:r>
        <w:rPr>
          <w:rFonts w:ascii="Perpetua"/>
          <w:i/>
          <w:spacing w:val="-3"/>
          <w:sz w:val="20"/>
        </w:rPr>
        <w:t xml:space="preserve"> </w:t>
      </w:r>
      <w:r>
        <w:rPr>
          <w:rFonts w:ascii="Perpetua"/>
          <w:i/>
          <w:sz w:val="20"/>
        </w:rPr>
        <w:t>property</w:t>
      </w:r>
      <w:r>
        <w:rPr>
          <w:rFonts w:ascii="Perpetua"/>
          <w:i/>
          <w:spacing w:val="-4"/>
          <w:sz w:val="20"/>
        </w:rPr>
        <w:t xml:space="preserve"> </w:t>
      </w:r>
      <w:r>
        <w:rPr>
          <w:rFonts w:ascii="Perpetua"/>
          <w:i/>
          <w:sz w:val="20"/>
        </w:rPr>
        <w:t>is</w:t>
      </w:r>
      <w:r>
        <w:rPr>
          <w:rFonts w:ascii="Perpetua"/>
          <w:i/>
          <w:spacing w:val="-2"/>
          <w:sz w:val="20"/>
        </w:rPr>
        <w:t xml:space="preserve"> </w:t>
      </w:r>
      <w:r>
        <w:rPr>
          <w:rFonts w:ascii="Perpetua"/>
          <w:i/>
          <w:sz w:val="20"/>
        </w:rPr>
        <w:t>appraised</w:t>
      </w:r>
      <w:r>
        <w:rPr>
          <w:rFonts w:ascii="Perpetua"/>
          <w:i/>
          <w:spacing w:val="-2"/>
          <w:sz w:val="20"/>
        </w:rPr>
        <w:t xml:space="preserve"> </w:t>
      </w:r>
      <w:r>
        <w:rPr>
          <w:rFonts w:ascii="Perpetua"/>
          <w:i/>
          <w:sz w:val="20"/>
        </w:rPr>
        <w:t>at</w:t>
      </w:r>
      <w:r>
        <w:rPr>
          <w:rFonts w:ascii="Perpetua"/>
          <w:i/>
          <w:spacing w:val="-2"/>
          <w:sz w:val="20"/>
        </w:rPr>
        <w:t xml:space="preserve"> </w:t>
      </w:r>
      <w:r>
        <w:rPr>
          <w:rFonts w:ascii="Perpetua"/>
          <w:i/>
          <w:sz w:val="20"/>
        </w:rPr>
        <w:t>its</w:t>
      </w:r>
      <w:r>
        <w:rPr>
          <w:rFonts w:ascii="Perpetua"/>
          <w:i/>
          <w:spacing w:val="-2"/>
          <w:sz w:val="20"/>
        </w:rPr>
        <w:t xml:space="preserve"> </w:t>
      </w:r>
      <w:r>
        <w:rPr>
          <w:rFonts w:ascii="Perpetua"/>
          <w:i/>
          <w:sz w:val="20"/>
        </w:rPr>
        <w:t>market</w:t>
      </w:r>
      <w:r>
        <w:rPr>
          <w:rFonts w:ascii="Perpetua"/>
          <w:i/>
          <w:spacing w:val="-2"/>
          <w:sz w:val="20"/>
        </w:rPr>
        <w:t xml:space="preserve"> </w:t>
      </w:r>
      <w:r>
        <w:rPr>
          <w:rFonts w:ascii="Perpetua"/>
          <w:i/>
          <w:sz w:val="20"/>
        </w:rPr>
        <w:t>value</w:t>
      </w:r>
      <w:r>
        <w:rPr>
          <w:rFonts w:ascii="Perpetua"/>
          <w:i/>
          <w:spacing w:val="-3"/>
          <w:sz w:val="20"/>
        </w:rPr>
        <w:t xml:space="preserve"> </w:t>
      </w:r>
      <w:r>
        <w:rPr>
          <w:rFonts w:ascii="Perpetua"/>
          <w:i/>
          <w:sz w:val="20"/>
        </w:rPr>
        <w:t>as</w:t>
      </w:r>
      <w:r>
        <w:rPr>
          <w:rFonts w:ascii="Perpetua"/>
          <w:i/>
          <w:spacing w:val="-2"/>
          <w:sz w:val="20"/>
        </w:rPr>
        <w:t xml:space="preserve"> </w:t>
      </w:r>
      <w:r>
        <w:rPr>
          <w:rFonts w:ascii="Perpetua"/>
          <w:i/>
          <w:sz w:val="20"/>
        </w:rPr>
        <w:t>of</w:t>
      </w:r>
      <w:r>
        <w:rPr>
          <w:rFonts w:ascii="Perpetua"/>
          <w:i/>
          <w:spacing w:val="-3"/>
          <w:sz w:val="20"/>
        </w:rPr>
        <w:t xml:space="preserve"> </w:t>
      </w:r>
      <w:r>
        <w:rPr>
          <w:rFonts w:ascii="Perpetua"/>
          <w:i/>
          <w:sz w:val="20"/>
        </w:rPr>
        <w:t>January</w:t>
      </w:r>
      <w:r>
        <w:rPr>
          <w:rFonts w:ascii="Perpetua"/>
          <w:i/>
          <w:spacing w:val="-4"/>
          <w:sz w:val="20"/>
        </w:rPr>
        <w:t xml:space="preserve"> </w:t>
      </w:r>
      <w:r>
        <w:rPr>
          <w:rFonts w:ascii="Perpetua"/>
          <w:i/>
          <w:sz w:val="20"/>
        </w:rPr>
        <w:t>1.</w:t>
      </w:r>
    </w:p>
    <w:p w14:paraId="42487E22" w14:textId="77777777" w:rsidR="00F037C3" w:rsidRDefault="00450673">
      <w:pPr>
        <w:pStyle w:val="ListParagraph"/>
        <w:numPr>
          <w:ilvl w:val="0"/>
          <w:numId w:val="1"/>
        </w:numPr>
        <w:tabs>
          <w:tab w:val="left" w:pos="1129"/>
        </w:tabs>
        <w:spacing w:before="167" w:line="288" w:lineRule="auto"/>
        <w:ind w:right="173" w:firstLine="0"/>
        <w:rPr>
          <w:rFonts w:ascii="Perpetua" w:eastAsia="Perpetua" w:hAnsi="Perpetua" w:cs="Perpetua"/>
          <w:sz w:val="20"/>
          <w:szCs w:val="20"/>
        </w:rPr>
      </w:pPr>
      <w:r>
        <w:rPr>
          <w:rFonts w:ascii="Perpetua"/>
          <w:i/>
          <w:sz w:val="20"/>
        </w:rPr>
        <w:t>The market value of property shall be determined by the application of generally accepted appraisal methods and techniques. 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However, each property shall be appraised based upon the individual characteristics that affect the property's market value, and all available evidence that is specific to the value of the property shall be taken into account in determining the property's market value.</w:t>
      </w:r>
    </w:p>
    <w:p w14:paraId="721BB305" w14:textId="77777777" w:rsidR="00F037C3" w:rsidRDefault="00450673">
      <w:pPr>
        <w:pStyle w:val="Heading4"/>
        <w:spacing w:before="50"/>
        <w:ind w:left="2772" w:right="151"/>
        <w:rPr>
          <w:b w:val="0"/>
          <w:bCs w:val="0"/>
          <w:i w:val="0"/>
        </w:rPr>
      </w:pPr>
      <w:r>
        <w:rPr>
          <w:u w:val="single" w:color="000000"/>
        </w:rPr>
        <w:t>Text of subsection as added by Acts 2009, 81st Leg., R.S., Ch. 619, Sec.</w:t>
      </w:r>
      <w:r>
        <w:rPr>
          <w:spacing w:val="-23"/>
          <w:u w:val="single" w:color="000000"/>
        </w:rPr>
        <w:t xml:space="preserve"> </w:t>
      </w:r>
      <w:r>
        <w:rPr>
          <w:u w:val="single" w:color="000000"/>
        </w:rPr>
        <w:t>1</w:t>
      </w:r>
    </w:p>
    <w:p w14:paraId="2BAFAA66" w14:textId="77777777" w:rsidR="00F037C3" w:rsidRDefault="00450673">
      <w:pPr>
        <w:pStyle w:val="ListParagraph"/>
        <w:numPr>
          <w:ilvl w:val="0"/>
          <w:numId w:val="1"/>
        </w:numPr>
        <w:tabs>
          <w:tab w:val="left" w:pos="1117"/>
        </w:tabs>
        <w:spacing w:before="164" w:line="288" w:lineRule="auto"/>
        <w:ind w:left="860" w:right="443" w:firstLine="0"/>
        <w:rPr>
          <w:rFonts w:ascii="Perpetua" w:eastAsia="Perpetua" w:hAnsi="Perpetua" w:cs="Perpetua"/>
          <w:sz w:val="20"/>
          <w:szCs w:val="20"/>
        </w:rPr>
      </w:pPr>
      <w:r>
        <w:rPr>
          <w:rFonts w:ascii="Perpetua"/>
          <w:i/>
          <w:sz w:val="20"/>
        </w:rPr>
        <w:t>Notwithstanding</w:t>
      </w:r>
      <w:r>
        <w:rPr>
          <w:rFonts w:ascii="Perpetua"/>
          <w:i/>
          <w:spacing w:val="-2"/>
          <w:sz w:val="20"/>
        </w:rPr>
        <w:t xml:space="preserve"> </w:t>
      </w:r>
      <w:r>
        <w:rPr>
          <w:rFonts w:ascii="Perpetua"/>
          <w:i/>
          <w:sz w:val="20"/>
        </w:rPr>
        <w:t>Section</w:t>
      </w:r>
      <w:r>
        <w:rPr>
          <w:rFonts w:ascii="Perpetua"/>
          <w:i/>
          <w:spacing w:val="-2"/>
          <w:sz w:val="20"/>
        </w:rPr>
        <w:t xml:space="preserve"> </w:t>
      </w:r>
      <w:r>
        <w:rPr>
          <w:rFonts w:ascii="Perpetua"/>
          <w:i/>
          <w:sz w:val="20"/>
        </w:rPr>
        <w:t>1.04(7)(C),</w:t>
      </w:r>
      <w:r>
        <w:rPr>
          <w:rFonts w:ascii="Perpetua"/>
          <w:i/>
          <w:spacing w:val="-2"/>
          <w:sz w:val="20"/>
        </w:rPr>
        <w:t xml:space="preserve"> </w:t>
      </w:r>
      <w:r>
        <w:rPr>
          <w:rFonts w:ascii="Perpetua"/>
          <w:i/>
          <w:sz w:val="20"/>
        </w:rPr>
        <w:t>in</w:t>
      </w:r>
      <w:r>
        <w:rPr>
          <w:rFonts w:ascii="Perpetua"/>
          <w:i/>
          <w:spacing w:val="-2"/>
          <w:sz w:val="20"/>
        </w:rPr>
        <w:t xml:space="preserve"> </w:t>
      </w:r>
      <w:r>
        <w:rPr>
          <w:rFonts w:ascii="Perpetua"/>
          <w:i/>
          <w:sz w:val="20"/>
        </w:rPr>
        <w:t>determining</w:t>
      </w:r>
      <w:r>
        <w:rPr>
          <w:rFonts w:ascii="Perpetua"/>
          <w:i/>
          <w:spacing w:val="-4"/>
          <w:sz w:val="20"/>
        </w:rPr>
        <w:t xml:space="preserve"> </w:t>
      </w:r>
      <w:r>
        <w:rPr>
          <w:rFonts w:ascii="Perpetua"/>
          <w:i/>
          <w:sz w:val="20"/>
        </w:rPr>
        <w:t>the</w:t>
      </w:r>
      <w:r>
        <w:rPr>
          <w:rFonts w:ascii="Perpetua"/>
          <w:i/>
          <w:spacing w:val="-4"/>
          <w:sz w:val="20"/>
        </w:rPr>
        <w:t xml:space="preserve"> </w:t>
      </w:r>
      <w:r>
        <w:rPr>
          <w:rFonts w:ascii="Perpetua"/>
          <w:i/>
          <w:sz w:val="20"/>
        </w:rPr>
        <w:t>market</w:t>
      </w:r>
      <w:r>
        <w:rPr>
          <w:rFonts w:ascii="Perpetua"/>
          <w:i/>
          <w:spacing w:val="-2"/>
          <w:sz w:val="20"/>
        </w:rPr>
        <w:t xml:space="preserve"> </w:t>
      </w:r>
      <w:r>
        <w:rPr>
          <w:rFonts w:ascii="Perpetua"/>
          <w:i/>
          <w:sz w:val="20"/>
        </w:rPr>
        <w:t>value</w:t>
      </w:r>
      <w:r>
        <w:rPr>
          <w:rFonts w:ascii="Perpetua"/>
          <w:i/>
          <w:spacing w:val="-4"/>
          <w:sz w:val="20"/>
        </w:rPr>
        <w:t xml:space="preserve"> </w:t>
      </w:r>
      <w:r>
        <w:rPr>
          <w:rFonts w:ascii="Perpetua"/>
          <w:i/>
          <w:sz w:val="20"/>
        </w:rPr>
        <w:t>of</w:t>
      </w:r>
      <w:r>
        <w:rPr>
          <w:rFonts w:ascii="Perpetua"/>
          <w:i/>
          <w:spacing w:val="-2"/>
          <w:sz w:val="20"/>
        </w:rPr>
        <w:t xml:space="preserve"> </w:t>
      </w:r>
      <w:r>
        <w:rPr>
          <w:rFonts w:ascii="Perpetua"/>
          <w:i/>
          <w:sz w:val="20"/>
        </w:rPr>
        <w:t>a</w:t>
      </w:r>
      <w:r>
        <w:rPr>
          <w:rFonts w:ascii="Perpetua"/>
          <w:i/>
          <w:spacing w:val="-2"/>
          <w:sz w:val="20"/>
        </w:rPr>
        <w:t xml:space="preserve"> </w:t>
      </w:r>
      <w:r>
        <w:rPr>
          <w:rFonts w:ascii="Perpetua"/>
          <w:i/>
          <w:sz w:val="20"/>
        </w:rPr>
        <w:t>residence</w:t>
      </w:r>
      <w:r>
        <w:rPr>
          <w:rFonts w:ascii="Perpetua"/>
          <w:i/>
          <w:spacing w:val="-2"/>
          <w:sz w:val="20"/>
        </w:rPr>
        <w:t xml:space="preserve"> </w:t>
      </w:r>
      <w:r>
        <w:rPr>
          <w:rFonts w:ascii="Perpetua"/>
          <w:i/>
          <w:sz w:val="20"/>
        </w:rPr>
        <w:t>homestead,</w:t>
      </w:r>
      <w:r>
        <w:rPr>
          <w:rFonts w:ascii="Perpetua"/>
          <w:i/>
          <w:spacing w:val="-2"/>
          <w:sz w:val="20"/>
        </w:rPr>
        <w:t xml:space="preserve"> </w:t>
      </w:r>
      <w:r>
        <w:rPr>
          <w:rFonts w:ascii="Perpetua"/>
          <w:i/>
          <w:sz w:val="20"/>
        </w:rPr>
        <w:t>the</w:t>
      </w:r>
      <w:r>
        <w:rPr>
          <w:rFonts w:ascii="Perpetua"/>
          <w:i/>
          <w:spacing w:val="-4"/>
          <w:sz w:val="20"/>
        </w:rPr>
        <w:t xml:space="preserve"> </w:t>
      </w:r>
      <w:r>
        <w:rPr>
          <w:rFonts w:ascii="Perpetua"/>
          <w:i/>
          <w:sz w:val="20"/>
        </w:rPr>
        <w:t>chief</w:t>
      </w:r>
      <w:r>
        <w:rPr>
          <w:rFonts w:ascii="Perpetua"/>
          <w:i/>
          <w:spacing w:val="-2"/>
          <w:sz w:val="20"/>
        </w:rPr>
        <w:t xml:space="preserve"> </w:t>
      </w:r>
      <w:r>
        <w:rPr>
          <w:rFonts w:ascii="Perpetua"/>
          <w:i/>
          <w:sz w:val="20"/>
        </w:rPr>
        <w:t>appraiser</w:t>
      </w:r>
      <w:r>
        <w:rPr>
          <w:rFonts w:ascii="Perpetua"/>
          <w:i/>
          <w:spacing w:val="-3"/>
          <w:sz w:val="20"/>
        </w:rPr>
        <w:t xml:space="preserve"> </w:t>
      </w:r>
      <w:r>
        <w:rPr>
          <w:rFonts w:ascii="Perpetua"/>
          <w:i/>
          <w:sz w:val="20"/>
        </w:rPr>
        <w:t>may</w:t>
      </w:r>
      <w:r>
        <w:rPr>
          <w:rFonts w:ascii="Perpetua"/>
          <w:i/>
          <w:spacing w:val="-3"/>
          <w:sz w:val="20"/>
        </w:rPr>
        <w:t xml:space="preserve"> </w:t>
      </w:r>
      <w:r>
        <w:rPr>
          <w:rFonts w:ascii="Perpetua"/>
          <w:i/>
          <w:sz w:val="20"/>
        </w:rPr>
        <w:t>not</w:t>
      </w:r>
      <w:r>
        <w:rPr>
          <w:rFonts w:ascii="Perpetua"/>
          <w:i/>
          <w:spacing w:val="-2"/>
          <w:sz w:val="20"/>
        </w:rPr>
        <w:t xml:space="preserve"> </w:t>
      </w:r>
      <w:r>
        <w:rPr>
          <w:rFonts w:ascii="Perpetua"/>
          <w:i/>
          <w:sz w:val="20"/>
        </w:rPr>
        <w:t>exclude</w:t>
      </w:r>
      <w:r>
        <w:rPr>
          <w:rFonts w:ascii="Perpetua"/>
          <w:i/>
          <w:spacing w:val="-2"/>
          <w:sz w:val="20"/>
        </w:rPr>
        <w:t xml:space="preserve"> </w:t>
      </w:r>
      <w:r>
        <w:rPr>
          <w:rFonts w:ascii="Perpetua"/>
          <w:i/>
          <w:sz w:val="20"/>
        </w:rPr>
        <w:t>from consideration the value of other residential property that is in the same neighborhood as the residence homestead being appraised and would otherwise be considered in appraising the residence homestead because the other residential</w:t>
      </w:r>
      <w:r>
        <w:rPr>
          <w:rFonts w:ascii="Perpetua"/>
          <w:i/>
          <w:spacing w:val="-28"/>
          <w:sz w:val="20"/>
        </w:rPr>
        <w:t xml:space="preserve"> </w:t>
      </w:r>
      <w:r>
        <w:rPr>
          <w:rFonts w:ascii="Perpetua"/>
          <w:i/>
          <w:sz w:val="20"/>
        </w:rPr>
        <w:t>property:</w:t>
      </w:r>
    </w:p>
    <w:p w14:paraId="0D28CDF8" w14:textId="77777777" w:rsidR="00F037C3" w:rsidRDefault="00450673">
      <w:pPr>
        <w:pStyle w:val="ListParagraph"/>
        <w:numPr>
          <w:ilvl w:val="1"/>
          <w:numId w:val="1"/>
        </w:numPr>
        <w:tabs>
          <w:tab w:val="left" w:pos="1868"/>
        </w:tabs>
        <w:spacing w:before="121" w:line="285" w:lineRule="auto"/>
        <w:ind w:right="243" w:firstLine="720"/>
        <w:rPr>
          <w:rFonts w:ascii="Perpetua" w:eastAsia="Perpetua" w:hAnsi="Perpetua" w:cs="Perpetua"/>
          <w:sz w:val="20"/>
          <w:szCs w:val="20"/>
        </w:rPr>
      </w:pPr>
      <w:r>
        <w:rPr>
          <w:rFonts w:ascii="Perpetua"/>
          <w:i/>
          <w:sz w:val="20"/>
        </w:rPr>
        <w:t>was sold at a foreclosure sale conducted in any of the three years preceding the tax year in which the residence homestead is being appraised</w:t>
      </w:r>
      <w:r>
        <w:rPr>
          <w:rFonts w:ascii="Perpetua"/>
          <w:i/>
          <w:spacing w:val="-2"/>
          <w:sz w:val="20"/>
        </w:rPr>
        <w:t xml:space="preserve"> </w:t>
      </w:r>
      <w:r>
        <w:rPr>
          <w:rFonts w:ascii="Perpetua"/>
          <w:i/>
          <w:sz w:val="20"/>
        </w:rPr>
        <w:t>and</w:t>
      </w:r>
      <w:r>
        <w:rPr>
          <w:rFonts w:ascii="Perpetua"/>
          <w:i/>
          <w:spacing w:val="-2"/>
          <w:sz w:val="20"/>
        </w:rPr>
        <w:t xml:space="preserve"> </w:t>
      </w:r>
      <w:r>
        <w:rPr>
          <w:rFonts w:ascii="Perpetua"/>
          <w:i/>
          <w:sz w:val="20"/>
        </w:rPr>
        <w:t>was</w:t>
      </w:r>
      <w:r>
        <w:rPr>
          <w:rFonts w:ascii="Perpetua"/>
          <w:i/>
          <w:spacing w:val="-2"/>
          <w:sz w:val="20"/>
        </w:rPr>
        <w:t xml:space="preserve"> </w:t>
      </w:r>
      <w:r>
        <w:rPr>
          <w:rFonts w:ascii="Perpetua"/>
          <w:i/>
          <w:sz w:val="20"/>
        </w:rPr>
        <w:t>comparable</w:t>
      </w:r>
      <w:r>
        <w:rPr>
          <w:rFonts w:ascii="Perpetua"/>
          <w:i/>
          <w:spacing w:val="-3"/>
          <w:sz w:val="20"/>
        </w:rPr>
        <w:t xml:space="preserve"> </w:t>
      </w:r>
      <w:r>
        <w:rPr>
          <w:rFonts w:ascii="Perpetua"/>
          <w:i/>
          <w:sz w:val="20"/>
        </w:rPr>
        <w:t>at</w:t>
      </w:r>
      <w:r>
        <w:rPr>
          <w:rFonts w:ascii="Perpetua"/>
          <w:i/>
          <w:spacing w:val="-2"/>
          <w:sz w:val="20"/>
        </w:rPr>
        <w:t xml:space="preserve"> </w:t>
      </w:r>
      <w:r>
        <w:rPr>
          <w:rFonts w:ascii="Perpetua"/>
          <w:i/>
          <w:sz w:val="20"/>
        </w:rPr>
        <w:t>the</w:t>
      </w:r>
      <w:r>
        <w:rPr>
          <w:rFonts w:ascii="Perpetua"/>
          <w:i/>
          <w:spacing w:val="-5"/>
          <w:sz w:val="20"/>
        </w:rPr>
        <w:t xml:space="preserve"> </w:t>
      </w:r>
      <w:r>
        <w:rPr>
          <w:rFonts w:ascii="Perpetua"/>
          <w:i/>
          <w:sz w:val="20"/>
        </w:rPr>
        <w:t>time</w:t>
      </w:r>
      <w:r>
        <w:rPr>
          <w:rFonts w:ascii="Perpetua"/>
          <w:i/>
          <w:spacing w:val="-3"/>
          <w:sz w:val="20"/>
        </w:rPr>
        <w:t xml:space="preserve"> </w:t>
      </w:r>
      <w:r>
        <w:rPr>
          <w:rFonts w:ascii="Perpetua"/>
          <w:i/>
          <w:sz w:val="20"/>
        </w:rPr>
        <w:t>of</w:t>
      </w:r>
      <w:r>
        <w:rPr>
          <w:rFonts w:ascii="Perpetua"/>
          <w:i/>
          <w:spacing w:val="-3"/>
          <w:sz w:val="20"/>
        </w:rPr>
        <w:t xml:space="preserve"> </w:t>
      </w:r>
      <w:r>
        <w:rPr>
          <w:rFonts w:ascii="Perpetua"/>
          <w:i/>
          <w:sz w:val="20"/>
        </w:rPr>
        <w:t>sale</w:t>
      </w:r>
      <w:r>
        <w:rPr>
          <w:rFonts w:ascii="Perpetua"/>
          <w:i/>
          <w:spacing w:val="-3"/>
          <w:sz w:val="20"/>
        </w:rPr>
        <w:t xml:space="preserve"> </w:t>
      </w:r>
      <w:r>
        <w:rPr>
          <w:rFonts w:ascii="Perpetua"/>
          <w:i/>
          <w:sz w:val="20"/>
        </w:rPr>
        <w:t>based</w:t>
      </w:r>
      <w:r>
        <w:rPr>
          <w:rFonts w:ascii="Perpetua"/>
          <w:i/>
          <w:spacing w:val="-2"/>
          <w:sz w:val="20"/>
        </w:rPr>
        <w:t xml:space="preserve"> </w:t>
      </w:r>
      <w:r>
        <w:rPr>
          <w:rFonts w:ascii="Perpetua"/>
          <w:i/>
          <w:sz w:val="20"/>
        </w:rPr>
        <w:t>on</w:t>
      </w:r>
      <w:r>
        <w:rPr>
          <w:rFonts w:ascii="Perpetua"/>
          <w:i/>
          <w:spacing w:val="-2"/>
          <w:sz w:val="20"/>
        </w:rPr>
        <w:t xml:space="preserve"> </w:t>
      </w:r>
      <w:r>
        <w:rPr>
          <w:rFonts w:ascii="Perpetua"/>
          <w:i/>
          <w:sz w:val="20"/>
        </w:rPr>
        <w:t>relevant</w:t>
      </w:r>
      <w:r>
        <w:rPr>
          <w:rFonts w:ascii="Perpetua"/>
          <w:i/>
          <w:spacing w:val="-2"/>
          <w:sz w:val="20"/>
        </w:rPr>
        <w:t xml:space="preserve"> </w:t>
      </w:r>
      <w:r>
        <w:rPr>
          <w:rFonts w:ascii="Perpetua"/>
          <w:i/>
          <w:sz w:val="20"/>
        </w:rPr>
        <w:t>characteristics</w:t>
      </w:r>
      <w:r>
        <w:rPr>
          <w:rFonts w:ascii="Perpetua"/>
          <w:i/>
          <w:spacing w:val="-2"/>
          <w:sz w:val="20"/>
        </w:rPr>
        <w:t xml:space="preserve"> </w:t>
      </w:r>
      <w:r>
        <w:rPr>
          <w:rFonts w:ascii="Perpetua"/>
          <w:i/>
          <w:sz w:val="20"/>
        </w:rPr>
        <w:t>with</w:t>
      </w:r>
      <w:r>
        <w:rPr>
          <w:rFonts w:ascii="Perpetua"/>
          <w:i/>
          <w:spacing w:val="-2"/>
          <w:sz w:val="20"/>
        </w:rPr>
        <w:t xml:space="preserve"> </w:t>
      </w:r>
      <w:r>
        <w:rPr>
          <w:rFonts w:ascii="Perpetua"/>
          <w:i/>
          <w:sz w:val="20"/>
        </w:rPr>
        <w:t>other</w:t>
      </w:r>
      <w:r>
        <w:rPr>
          <w:rFonts w:ascii="Perpetua"/>
          <w:i/>
          <w:spacing w:val="-4"/>
          <w:sz w:val="20"/>
        </w:rPr>
        <w:t xml:space="preserve"> </w:t>
      </w:r>
      <w:r>
        <w:rPr>
          <w:rFonts w:ascii="Perpetua"/>
          <w:i/>
          <w:sz w:val="20"/>
        </w:rPr>
        <w:t>residence</w:t>
      </w:r>
      <w:r>
        <w:rPr>
          <w:rFonts w:ascii="Perpetua"/>
          <w:i/>
          <w:spacing w:val="-3"/>
          <w:sz w:val="20"/>
        </w:rPr>
        <w:t xml:space="preserve"> </w:t>
      </w:r>
      <w:r>
        <w:rPr>
          <w:rFonts w:ascii="Perpetua"/>
          <w:i/>
          <w:sz w:val="20"/>
        </w:rPr>
        <w:t>homesteads</w:t>
      </w:r>
      <w:r>
        <w:rPr>
          <w:rFonts w:ascii="Perpetua"/>
          <w:i/>
          <w:spacing w:val="-5"/>
          <w:sz w:val="20"/>
        </w:rPr>
        <w:t xml:space="preserve"> </w:t>
      </w:r>
      <w:r>
        <w:rPr>
          <w:rFonts w:ascii="Perpetua"/>
          <w:i/>
          <w:sz w:val="20"/>
        </w:rPr>
        <w:t>in</w:t>
      </w:r>
      <w:r>
        <w:rPr>
          <w:rFonts w:ascii="Perpetua"/>
          <w:i/>
          <w:spacing w:val="-2"/>
          <w:sz w:val="20"/>
        </w:rPr>
        <w:t xml:space="preserve"> </w:t>
      </w:r>
      <w:r>
        <w:rPr>
          <w:rFonts w:ascii="Perpetua"/>
          <w:i/>
          <w:sz w:val="20"/>
        </w:rPr>
        <w:t>the</w:t>
      </w:r>
      <w:r>
        <w:rPr>
          <w:rFonts w:ascii="Perpetua"/>
          <w:i/>
          <w:spacing w:val="-5"/>
          <w:sz w:val="20"/>
        </w:rPr>
        <w:t xml:space="preserve"> </w:t>
      </w:r>
      <w:r>
        <w:rPr>
          <w:rFonts w:ascii="Perpetua"/>
          <w:i/>
          <w:sz w:val="20"/>
        </w:rPr>
        <w:t>same</w:t>
      </w:r>
      <w:r>
        <w:rPr>
          <w:rFonts w:ascii="Perpetua"/>
          <w:i/>
          <w:spacing w:val="-3"/>
          <w:sz w:val="20"/>
        </w:rPr>
        <w:t xml:space="preserve"> </w:t>
      </w:r>
      <w:r>
        <w:rPr>
          <w:rFonts w:ascii="Perpetua"/>
          <w:i/>
          <w:sz w:val="20"/>
        </w:rPr>
        <w:t>neighborhood;</w:t>
      </w:r>
      <w:r>
        <w:rPr>
          <w:rFonts w:ascii="Perpetua"/>
          <w:i/>
          <w:spacing w:val="-2"/>
          <w:sz w:val="20"/>
        </w:rPr>
        <w:t xml:space="preserve"> </w:t>
      </w:r>
      <w:r>
        <w:rPr>
          <w:rFonts w:ascii="Perpetua"/>
          <w:i/>
          <w:sz w:val="20"/>
        </w:rPr>
        <w:t>or</w:t>
      </w:r>
    </w:p>
    <w:p w14:paraId="71725E6F" w14:textId="77777777" w:rsidR="00F037C3" w:rsidRDefault="00450673">
      <w:pPr>
        <w:pStyle w:val="ListParagraph"/>
        <w:numPr>
          <w:ilvl w:val="1"/>
          <w:numId w:val="1"/>
        </w:numPr>
        <w:tabs>
          <w:tab w:val="left" w:pos="1868"/>
        </w:tabs>
        <w:spacing w:before="123"/>
        <w:ind w:left="1867" w:hanging="288"/>
        <w:rPr>
          <w:rFonts w:ascii="Perpetua" w:eastAsia="Perpetua" w:hAnsi="Perpetua" w:cs="Perpetua"/>
          <w:sz w:val="20"/>
          <w:szCs w:val="20"/>
        </w:rPr>
      </w:pPr>
      <w:r>
        <w:rPr>
          <w:rFonts w:ascii="Perpetua"/>
          <w:i/>
          <w:sz w:val="20"/>
        </w:rPr>
        <w:t>has a market value that has declined because of a declining</w:t>
      </w:r>
      <w:r>
        <w:rPr>
          <w:rFonts w:ascii="Perpetua"/>
          <w:i/>
          <w:spacing w:val="-20"/>
          <w:sz w:val="20"/>
        </w:rPr>
        <w:t xml:space="preserve"> </w:t>
      </w:r>
      <w:r>
        <w:rPr>
          <w:rFonts w:ascii="Perpetua"/>
          <w:i/>
          <w:sz w:val="20"/>
        </w:rPr>
        <w:t>economy.</w:t>
      </w:r>
    </w:p>
    <w:p w14:paraId="4B9DC322" w14:textId="77777777" w:rsidR="00F037C3" w:rsidRDefault="00450673">
      <w:pPr>
        <w:pStyle w:val="Heading4"/>
        <w:spacing w:before="167"/>
        <w:ind w:left="2727" w:right="151"/>
        <w:rPr>
          <w:b w:val="0"/>
          <w:bCs w:val="0"/>
          <w:i w:val="0"/>
        </w:rPr>
      </w:pPr>
      <w:r>
        <w:rPr>
          <w:u w:val="single" w:color="000000"/>
        </w:rPr>
        <w:t>Text of subsection as added by Acts 2009, 81st Leg., R.S., Ch. 1211, Sec.</w:t>
      </w:r>
      <w:r>
        <w:rPr>
          <w:spacing w:val="-23"/>
          <w:u w:val="single" w:color="000000"/>
        </w:rPr>
        <w:t xml:space="preserve"> </w:t>
      </w:r>
      <w:r>
        <w:rPr>
          <w:u w:val="single" w:color="000000"/>
        </w:rPr>
        <w:t>1</w:t>
      </w:r>
    </w:p>
    <w:p w14:paraId="7E53BE19" w14:textId="646ACA2A" w:rsidR="00F037C3" w:rsidRDefault="00450673" w:rsidP="00445742">
      <w:pPr>
        <w:pStyle w:val="BodyText"/>
        <w:numPr>
          <w:ilvl w:val="0"/>
          <w:numId w:val="1"/>
        </w:numPr>
        <w:spacing w:before="164" w:line="288" w:lineRule="auto"/>
        <w:ind w:right="184"/>
      </w:pPr>
      <w:r>
        <w:t>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 In the following tax year, the chief appraiser may not increase the appraised value of the property unless the increase by the chief appraiser is reasonably supported by substantial evidence when all of the reliable and probative evidence in the record is considered as a whole. If the appraised value is finally determined in a protest under Section 41.41(a)(2) or an appeal under Section 42.26, the chief appraiser may satisfy the requirement to reasonably support by substantial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 The burden of proof is on the chief appraiser to support an increase in the appraised value of property under the circumstances described by this</w:t>
      </w:r>
      <w:r>
        <w:rPr>
          <w:spacing w:val="-14"/>
        </w:rPr>
        <w:t xml:space="preserve"> </w:t>
      </w:r>
      <w:r>
        <w:t>subsection.</w:t>
      </w:r>
    </w:p>
    <w:p w14:paraId="6B422AA4" w14:textId="6F464579" w:rsidR="00445742" w:rsidRDefault="00445742" w:rsidP="00445742">
      <w:pPr>
        <w:pStyle w:val="BodyText"/>
        <w:spacing w:before="164" w:line="288" w:lineRule="auto"/>
        <w:ind w:right="184"/>
      </w:pPr>
    </w:p>
    <w:p w14:paraId="75E41C3A" w14:textId="77777777" w:rsidR="00445742" w:rsidRDefault="00445742" w:rsidP="00445742">
      <w:pPr>
        <w:pStyle w:val="BodyText"/>
        <w:spacing w:before="164" w:line="288" w:lineRule="auto"/>
        <w:ind w:right="184"/>
        <w:rPr>
          <w:i w:val="0"/>
        </w:rPr>
      </w:pPr>
    </w:p>
    <w:p w14:paraId="6DB0C19C" w14:textId="77777777" w:rsidR="00F037C3" w:rsidRDefault="00450673">
      <w:pPr>
        <w:pStyle w:val="Heading4"/>
        <w:spacing w:before="120"/>
        <w:ind w:left="2727" w:right="151"/>
        <w:rPr>
          <w:b w:val="0"/>
          <w:bCs w:val="0"/>
          <w:i w:val="0"/>
        </w:rPr>
      </w:pPr>
      <w:r>
        <w:rPr>
          <w:u w:val="single" w:color="000000"/>
        </w:rPr>
        <w:lastRenderedPageBreak/>
        <w:t>Text of subsection as added by Acts 2009, 81st Leg., R.S., Ch. 1405, Sec.</w:t>
      </w:r>
      <w:r>
        <w:rPr>
          <w:spacing w:val="-23"/>
          <w:u w:val="single" w:color="000000"/>
        </w:rPr>
        <w:t xml:space="preserve"> </w:t>
      </w:r>
      <w:r>
        <w:rPr>
          <w:u w:val="single" w:color="000000"/>
        </w:rPr>
        <w:t>2</w:t>
      </w:r>
    </w:p>
    <w:p w14:paraId="310079AE" w14:textId="77777777" w:rsidR="00F037C3" w:rsidRDefault="00450673">
      <w:pPr>
        <w:pStyle w:val="BodyText"/>
        <w:spacing w:before="164" w:line="288" w:lineRule="auto"/>
        <w:ind w:left="859" w:right="266"/>
        <w:rPr>
          <w:i w:val="0"/>
        </w:rPr>
      </w:pPr>
      <w:r>
        <w:t>(c) The market value of a residence homestead shall be determined solely on the basis of the property's value as a residence homestead, regardless of whether the residential use of the property by the owner is considered to be the highest and</w:t>
      </w:r>
      <w:r>
        <w:rPr>
          <w:spacing w:val="-31"/>
        </w:rPr>
        <w:t xml:space="preserve"> </w:t>
      </w:r>
      <w:r>
        <w:t>best use of the property.</w:t>
      </w:r>
    </w:p>
    <w:p w14:paraId="7A48D35C" w14:textId="77777777" w:rsidR="00F037C3" w:rsidRDefault="00450673">
      <w:pPr>
        <w:pStyle w:val="BodyText"/>
        <w:spacing w:before="118" w:line="288" w:lineRule="auto"/>
        <w:ind w:right="266"/>
        <w:rPr>
          <w:i w:val="0"/>
        </w:rPr>
      </w:pPr>
      <w:r>
        <w:t>The following departure notwithstanding, there is no other specific statute defining highest and best use as it applies in appraisals conducted under the Tax Code, Texas courts have acknowledged that highest and best use is a factor that must be considered in determining market</w:t>
      </w:r>
      <w:r>
        <w:rPr>
          <w:spacing w:val="-29"/>
        </w:rPr>
        <w:t xml:space="preserve"> </w:t>
      </w:r>
      <w:r>
        <w:t>value.</w:t>
      </w:r>
    </w:p>
    <w:p w14:paraId="56E177BE" w14:textId="77777777" w:rsidR="00F037C3" w:rsidRDefault="00F037C3">
      <w:pPr>
        <w:rPr>
          <w:rFonts w:ascii="Perpetua" w:eastAsia="Perpetua" w:hAnsi="Perpetua" w:cs="Perpetua"/>
          <w:i/>
          <w:sz w:val="20"/>
          <w:szCs w:val="20"/>
        </w:rPr>
      </w:pPr>
    </w:p>
    <w:p w14:paraId="22BB8FAA" w14:textId="77777777" w:rsidR="00F037C3" w:rsidRDefault="00F037C3">
      <w:pPr>
        <w:spacing w:before="9"/>
        <w:rPr>
          <w:rFonts w:ascii="Perpetua" w:eastAsia="Perpetua" w:hAnsi="Perpetua" w:cs="Perpetua"/>
          <w:i/>
          <w:sz w:val="20"/>
          <w:szCs w:val="20"/>
        </w:rPr>
      </w:pPr>
    </w:p>
    <w:p w14:paraId="108325DB" w14:textId="77777777" w:rsidR="00F037C3" w:rsidRDefault="00450673">
      <w:pPr>
        <w:pStyle w:val="Heading5"/>
        <w:tabs>
          <w:tab w:val="left" w:pos="4798"/>
          <w:tab w:val="left" w:pos="9161"/>
        </w:tabs>
        <w:spacing w:before="77"/>
        <w:ind w:right="151"/>
      </w:pPr>
      <w:r>
        <w:rPr>
          <w:color w:val="FFFFFF"/>
          <w:w w:val="99"/>
          <w:shd w:val="clear" w:color="auto" w:fill="000000"/>
        </w:rPr>
        <w:t xml:space="preserve"> </w:t>
      </w:r>
      <w:r>
        <w:rPr>
          <w:color w:val="FFFFFF"/>
          <w:shd w:val="clear" w:color="auto" w:fill="000000"/>
        </w:rPr>
        <w:tab/>
        <w:t>Departure</w:t>
      </w:r>
      <w:r>
        <w:rPr>
          <w:color w:val="FFFFFF"/>
          <w:shd w:val="clear" w:color="auto" w:fill="000000"/>
        </w:rPr>
        <w:tab/>
      </w:r>
    </w:p>
    <w:p w14:paraId="125005C6" w14:textId="77777777" w:rsidR="00F037C3" w:rsidRDefault="00F037C3">
      <w:pPr>
        <w:spacing w:before="6"/>
        <w:rPr>
          <w:rFonts w:ascii="Franklin Gothic Book" w:eastAsia="Franklin Gothic Book" w:hAnsi="Franklin Gothic Book" w:cs="Franklin Gothic Book"/>
          <w:sz w:val="21"/>
          <w:szCs w:val="21"/>
        </w:rPr>
      </w:pPr>
    </w:p>
    <w:p w14:paraId="22FA2DC9" w14:textId="77777777" w:rsidR="00F037C3" w:rsidRDefault="00450673">
      <w:pPr>
        <w:spacing w:before="78"/>
        <w:ind w:left="1843" w:right="151"/>
        <w:rPr>
          <w:rFonts w:ascii="Perpetua" w:eastAsia="Perpetua" w:hAnsi="Perpetua" w:cs="Perpetua"/>
          <w:sz w:val="20"/>
          <w:szCs w:val="20"/>
        </w:rPr>
      </w:pPr>
      <w:r>
        <w:rPr>
          <w:rFonts w:ascii="Perpetua" w:eastAsia="Perpetua" w:hAnsi="Perpetua" w:cs="Perpetua"/>
          <w:sz w:val="20"/>
          <w:szCs w:val="20"/>
        </w:rPr>
        <w:t>A</w:t>
      </w:r>
      <w:r>
        <w:rPr>
          <w:rFonts w:ascii="Perpetua" w:eastAsia="Perpetua" w:hAnsi="Perpetua" w:cs="Perpetua"/>
          <w:sz w:val="16"/>
          <w:szCs w:val="16"/>
        </w:rPr>
        <w:t>S</w:t>
      </w:r>
      <w:r>
        <w:rPr>
          <w:rFonts w:ascii="Perpetua" w:eastAsia="Perpetua" w:hAnsi="Perpetua" w:cs="Perpetua"/>
          <w:spacing w:val="-2"/>
          <w:sz w:val="16"/>
          <w:szCs w:val="16"/>
        </w:rPr>
        <w:t xml:space="preserve"> </w:t>
      </w:r>
      <w:r>
        <w:rPr>
          <w:rFonts w:ascii="Perpetua" w:eastAsia="Perpetua" w:hAnsi="Perpetua" w:cs="Perpetua"/>
          <w:sz w:val="16"/>
          <w:szCs w:val="16"/>
        </w:rPr>
        <w:t>IS</w:t>
      </w:r>
      <w:r>
        <w:rPr>
          <w:rFonts w:ascii="Perpetua" w:eastAsia="Perpetua" w:hAnsi="Perpetua" w:cs="Perpetua"/>
          <w:spacing w:val="-2"/>
          <w:sz w:val="16"/>
          <w:szCs w:val="16"/>
        </w:rPr>
        <w:t xml:space="preserve"> </w:t>
      </w:r>
      <w:r>
        <w:rPr>
          <w:rFonts w:ascii="Perpetua" w:eastAsia="Perpetua" w:hAnsi="Perpetua" w:cs="Perpetua"/>
          <w:sz w:val="16"/>
          <w:szCs w:val="16"/>
        </w:rPr>
        <w:t>EVIDENCED</w:t>
      </w:r>
      <w:r>
        <w:rPr>
          <w:rFonts w:ascii="Perpetua" w:eastAsia="Perpetua" w:hAnsi="Perpetua" w:cs="Perpetua"/>
          <w:spacing w:val="-2"/>
          <w:sz w:val="16"/>
          <w:szCs w:val="16"/>
        </w:rPr>
        <w:t xml:space="preserve"> </w:t>
      </w:r>
      <w:r>
        <w:rPr>
          <w:rFonts w:ascii="Perpetua" w:eastAsia="Perpetua" w:hAnsi="Perpetua" w:cs="Perpetua"/>
          <w:sz w:val="16"/>
          <w:szCs w:val="16"/>
        </w:rPr>
        <w:t>BY</w:t>
      </w:r>
      <w:r>
        <w:rPr>
          <w:rFonts w:ascii="Perpetua" w:eastAsia="Perpetua" w:hAnsi="Perpetua" w:cs="Perpetua"/>
          <w:spacing w:val="-2"/>
          <w:sz w:val="16"/>
          <w:szCs w:val="16"/>
        </w:rPr>
        <w:t xml:space="preserve"> </w:t>
      </w:r>
      <w:r>
        <w:rPr>
          <w:rFonts w:ascii="Perpetua" w:eastAsia="Perpetua" w:hAnsi="Perpetua" w:cs="Perpetua"/>
          <w:sz w:val="20"/>
          <w:szCs w:val="20"/>
        </w:rPr>
        <w:t>§23.01</w:t>
      </w:r>
      <w:r>
        <w:rPr>
          <w:rFonts w:ascii="Perpetua" w:eastAsia="Perpetua" w:hAnsi="Perpetua" w:cs="Perpetua"/>
          <w:spacing w:val="-12"/>
          <w:sz w:val="20"/>
          <w:szCs w:val="20"/>
        </w:rPr>
        <w:t xml:space="preserve"> </w:t>
      </w:r>
      <w:r>
        <w:rPr>
          <w:rFonts w:ascii="Perpetua" w:eastAsia="Perpetua" w:hAnsi="Perpetua" w:cs="Perpetua"/>
          <w:sz w:val="20"/>
          <w:szCs w:val="20"/>
        </w:rPr>
        <w:t>(</w:t>
      </w:r>
      <w:r>
        <w:rPr>
          <w:rFonts w:ascii="Perpetua" w:eastAsia="Perpetua" w:hAnsi="Perpetua" w:cs="Perpetua"/>
          <w:sz w:val="16"/>
          <w:szCs w:val="16"/>
        </w:rPr>
        <w:t>C</w:t>
      </w:r>
      <w:r>
        <w:rPr>
          <w:rFonts w:ascii="Perpetua" w:eastAsia="Perpetua" w:hAnsi="Perpetua" w:cs="Perpetua"/>
          <w:sz w:val="20"/>
          <w:szCs w:val="20"/>
        </w:rPr>
        <w:t>),</w:t>
      </w:r>
      <w:r>
        <w:rPr>
          <w:rFonts w:ascii="Perpetua" w:eastAsia="Perpetua" w:hAnsi="Perpetua" w:cs="Perpetua"/>
          <w:spacing w:val="-12"/>
          <w:sz w:val="20"/>
          <w:szCs w:val="20"/>
        </w:rPr>
        <w:t xml:space="preserve"> </w:t>
      </w:r>
      <w:r>
        <w:rPr>
          <w:rFonts w:ascii="Perpetua" w:eastAsia="Perpetua" w:hAnsi="Perpetua" w:cs="Perpetua"/>
          <w:sz w:val="16"/>
          <w:szCs w:val="16"/>
        </w:rPr>
        <w:t>HIGHEST</w:t>
      </w:r>
      <w:r>
        <w:rPr>
          <w:rFonts w:ascii="Perpetua" w:eastAsia="Perpetua" w:hAnsi="Perpetua" w:cs="Perpetua"/>
          <w:spacing w:val="-4"/>
          <w:sz w:val="16"/>
          <w:szCs w:val="16"/>
        </w:rPr>
        <w:t xml:space="preserve"> </w:t>
      </w:r>
      <w:r>
        <w:rPr>
          <w:rFonts w:ascii="Perpetua" w:eastAsia="Perpetua" w:hAnsi="Perpetua" w:cs="Perpetua"/>
          <w:sz w:val="16"/>
          <w:szCs w:val="16"/>
        </w:rPr>
        <w:t>AND</w:t>
      </w:r>
      <w:r>
        <w:rPr>
          <w:rFonts w:ascii="Perpetua" w:eastAsia="Perpetua" w:hAnsi="Perpetua" w:cs="Perpetua"/>
          <w:spacing w:val="-2"/>
          <w:sz w:val="16"/>
          <w:szCs w:val="16"/>
        </w:rPr>
        <w:t xml:space="preserve"> </w:t>
      </w:r>
      <w:r>
        <w:rPr>
          <w:rFonts w:ascii="Perpetua" w:eastAsia="Perpetua" w:hAnsi="Perpetua" w:cs="Perpetua"/>
          <w:sz w:val="16"/>
          <w:szCs w:val="16"/>
        </w:rPr>
        <w:t>BEST</w:t>
      </w:r>
      <w:r>
        <w:rPr>
          <w:rFonts w:ascii="Perpetua" w:eastAsia="Perpetua" w:hAnsi="Perpetua" w:cs="Perpetua"/>
          <w:spacing w:val="-2"/>
          <w:sz w:val="16"/>
          <w:szCs w:val="16"/>
        </w:rPr>
        <w:t xml:space="preserve"> </w:t>
      </w:r>
      <w:r>
        <w:rPr>
          <w:rFonts w:ascii="Perpetua" w:eastAsia="Perpetua" w:hAnsi="Perpetua" w:cs="Perpetua"/>
          <w:sz w:val="16"/>
          <w:szCs w:val="16"/>
        </w:rPr>
        <w:t>USE</w:t>
      </w:r>
      <w:r>
        <w:rPr>
          <w:rFonts w:ascii="Perpetua" w:eastAsia="Perpetua" w:hAnsi="Perpetua" w:cs="Perpetua"/>
          <w:spacing w:val="-3"/>
          <w:sz w:val="16"/>
          <w:szCs w:val="16"/>
        </w:rPr>
        <w:t xml:space="preserve"> </w:t>
      </w:r>
      <w:r>
        <w:rPr>
          <w:rFonts w:ascii="Perpetua" w:eastAsia="Perpetua" w:hAnsi="Perpetua" w:cs="Perpetua"/>
          <w:sz w:val="16"/>
          <w:szCs w:val="16"/>
        </w:rPr>
        <w:t>IS</w:t>
      </w:r>
      <w:r>
        <w:rPr>
          <w:rFonts w:ascii="Perpetua" w:eastAsia="Perpetua" w:hAnsi="Perpetua" w:cs="Perpetua"/>
          <w:spacing w:val="-5"/>
          <w:sz w:val="16"/>
          <w:szCs w:val="16"/>
        </w:rPr>
        <w:t xml:space="preserve"> </w:t>
      </w:r>
      <w:r>
        <w:rPr>
          <w:rFonts w:ascii="Perpetua" w:eastAsia="Perpetua" w:hAnsi="Perpetua" w:cs="Perpetua"/>
          <w:sz w:val="16"/>
          <w:szCs w:val="16"/>
        </w:rPr>
        <w:t>LIMITED</w:t>
      </w:r>
      <w:r>
        <w:rPr>
          <w:rFonts w:ascii="Perpetua" w:eastAsia="Perpetua" w:hAnsi="Perpetua" w:cs="Perpetua"/>
          <w:spacing w:val="-2"/>
          <w:sz w:val="16"/>
          <w:szCs w:val="16"/>
        </w:rPr>
        <w:t xml:space="preserve"> </w:t>
      </w:r>
      <w:r>
        <w:rPr>
          <w:rFonts w:ascii="Perpetua" w:eastAsia="Perpetua" w:hAnsi="Perpetua" w:cs="Perpetua"/>
          <w:sz w:val="16"/>
          <w:szCs w:val="16"/>
        </w:rPr>
        <w:t>IN</w:t>
      </w:r>
      <w:r>
        <w:rPr>
          <w:rFonts w:ascii="Perpetua" w:eastAsia="Perpetua" w:hAnsi="Perpetua" w:cs="Perpetua"/>
          <w:spacing w:val="-4"/>
          <w:sz w:val="16"/>
          <w:szCs w:val="16"/>
        </w:rPr>
        <w:t xml:space="preserve"> </w:t>
      </w:r>
      <w:r>
        <w:rPr>
          <w:rFonts w:ascii="Perpetua" w:eastAsia="Perpetua" w:hAnsi="Perpetua" w:cs="Perpetua"/>
          <w:sz w:val="16"/>
          <w:szCs w:val="16"/>
        </w:rPr>
        <w:t>SPECIFIC</w:t>
      </w:r>
      <w:r>
        <w:rPr>
          <w:rFonts w:ascii="Perpetua" w:eastAsia="Perpetua" w:hAnsi="Perpetua" w:cs="Perpetua"/>
          <w:spacing w:val="-3"/>
          <w:sz w:val="16"/>
          <w:szCs w:val="16"/>
        </w:rPr>
        <w:t xml:space="preserve"> </w:t>
      </w:r>
      <w:r>
        <w:rPr>
          <w:rFonts w:ascii="Perpetua" w:eastAsia="Perpetua" w:hAnsi="Perpetua" w:cs="Perpetua"/>
          <w:sz w:val="16"/>
          <w:szCs w:val="16"/>
        </w:rPr>
        <w:t>CIRCUMSTANCES</w:t>
      </w:r>
      <w:r>
        <w:rPr>
          <w:rFonts w:ascii="Perpetua" w:eastAsia="Perpetua" w:hAnsi="Perpetua" w:cs="Perpetua"/>
          <w:sz w:val="20"/>
          <w:szCs w:val="20"/>
        </w:rPr>
        <w:t>.</w:t>
      </w:r>
    </w:p>
    <w:p w14:paraId="72BB3BFA" w14:textId="77777777" w:rsidR="00F037C3" w:rsidRDefault="00F037C3">
      <w:pPr>
        <w:rPr>
          <w:rFonts w:ascii="Perpetua" w:eastAsia="Perpetua" w:hAnsi="Perpetua" w:cs="Perpetua"/>
          <w:sz w:val="20"/>
          <w:szCs w:val="20"/>
        </w:rPr>
      </w:pPr>
    </w:p>
    <w:p w14:paraId="13F8DC5C" w14:textId="77777777" w:rsidR="00F037C3" w:rsidRDefault="00F037C3">
      <w:pPr>
        <w:spacing w:before="10"/>
        <w:rPr>
          <w:rFonts w:ascii="Perpetua" w:eastAsia="Perpetua" w:hAnsi="Perpetua" w:cs="Perpetua"/>
          <w:sz w:val="26"/>
          <w:szCs w:val="26"/>
        </w:rPr>
      </w:pPr>
    </w:p>
    <w:p w14:paraId="4D2A76AF"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188DED16" wp14:editId="17CD1313">
                <wp:extent cx="6449695" cy="189230"/>
                <wp:effectExtent l="13335" t="7620" r="13970" b="12700"/>
                <wp:docPr id="113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5066D2BD"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Appraisal Performance Tests and Performance Measures</w:t>
                            </w:r>
                            <w:r>
                              <w:rPr>
                                <w:rFonts w:ascii="Franklin Gothic Book"/>
                                <w:spacing w:val="8"/>
                                <w:w w:val="95"/>
                                <w:sz w:val="23"/>
                              </w:rPr>
                              <w:t xml:space="preserve"> </w:t>
                            </w:r>
                            <w:r>
                              <w:rPr>
                                <w:rFonts w:ascii="Franklin Gothic Book"/>
                                <w:w w:val="95"/>
                                <w:sz w:val="23"/>
                              </w:rPr>
                              <w:t>Attained</w:t>
                            </w:r>
                          </w:p>
                        </w:txbxContent>
                      </wps:txbx>
                      <wps:bodyPr rot="0" vert="horz" wrap="square" lIns="0" tIns="0" rIns="0" bIns="0" anchor="t" anchorCtr="0" upright="1">
                        <a:noAutofit/>
                      </wps:bodyPr>
                    </wps:wsp>
                  </a:graphicData>
                </a:graphic>
              </wp:inline>
            </w:drawing>
          </mc:Choice>
          <mc:Fallback>
            <w:pict>
              <v:shape w14:anchorId="188DED16" id="Text Box 1096" o:spid="_x0000_s1033"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" fillcolor="#cdcdcd" strokeweight=".96pt">
                <v:textbox inset="0,0,0,0">
                  <w:txbxContent>
                    <w:p w14:paraId="5066D2BD"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Appraisal Performance Tests and Performance Measures</w:t>
                      </w:r>
                      <w:r>
                        <w:rPr>
                          <w:rFonts w:ascii="Franklin Gothic Book"/>
                          <w:spacing w:val="8"/>
                          <w:w w:val="95"/>
                          <w:sz w:val="23"/>
                        </w:rPr>
                        <w:t xml:space="preserve"> </w:t>
                      </w:r>
                      <w:r>
                        <w:rPr>
                          <w:rFonts w:ascii="Franklin Gothic Book"/>
                          <w:w w:val="95"/>
                          <w:sz w:val="23"/>
                        </w:rPr>
                        <w:t>Attained</w:t>
                      </w:r>
                    </w:p>
                  </w:txbxContent>
                </v:textbox>
                <w10:anchorlock/>
              </v:shape>
            </w:pict>
          </mc:Fallback>
        </mc:AlternateContent>
      </w:r>
    </w:p>
    <w:p w14:paraId="7117F96E" w14:textId="77777777" w:rsidR="00F037C3" w:rsidRDefault="00450673">
      <w:pPr>
        <w:pStyle w:val="BodyText"/>
        <w:spacing w:before="89" w:line="288" w:lineRule="auto"/>
        <w:ind w:right="151"/>
        <w:rPr>
          <w:i w:val="0"/>
        </w:rPr>
      </w:pPr>
      <w:r>
        <w:t xml:space="preserve">The Texas Comptroller of Public Accounts conducts </w:t>
      </w:r>
      <w:proofErr w:type="gramStart"/>
      <w:r>
        <w:t>an</w:t>
      </w:r>
      <w:proofErr w:type="gramEnd"/>
      <w:r>
        <w:t xml:space="preserve"> biennial study to determine the degree of uniformity of and the median level of </w:t>
      </w:r>
      <w:bookmarkStart w:id="9" w:name="Appraisal_Performance_Tests_and_Performa"/>
      <w:bookmarkEnd w:id="9"/>
      <w:r>
        <w:t>appraisals by the appraisal</w:t>
      </w:r>
      <w:r>
        <w:rPr>
          <w:spacing w:val="-2"/>
        </w:rPr>
        <w:t xml:space="preserve"> </w:t>
      </w:r>
      <w:r>
        <w:t>District</w:t>
      </w:r>
      <w:r>
        <w:rPr>
          <w:spacing w:val="-1"/>
        </w:rPr>
        <w:t xml:space="preserve"> </w:t>
      </w:r>
      <w:r>
        <w:t>within</w:t>
      </w:r>
      <w:r>
        <w:rPr>
          <w:spacing w:val="-1"/>
        </w:rPr>
        <w:t xml:space="preserve"> </w:t>
      </w:r>
      <w:r>
        <w:t>each</w:t>
      </w:r>
      <w:r>
        <w:rPr>
          <w:spacing w:val="-1"/>
        </w:rPr>
        <w:t xml:space="preserve"> </w:t>
      </w:r>
      <w:r>
        <w:t>major</w:t>
      </w:r>
      <w:r>
        <w:rPr>
          <w:spacing w:val="-3"/>
        </w:rPr>
        <w:t xml:space="preserve"> </w:t>
      </w:r>
      <w:r>
        <w:t>category</w:t>
      </w:r>
      <w:r>
        <w:rPr>
          <w:spacing w:val="-3"/>
        </w:rPr>
        <w:t xml:space="preserve"> </w:t>
      </w:r>
      <w:r>
        <w:t>of</w:t>
      </w:r>
      <w:r>
        <w:rPr>
          <w:spacing w:val="-2"/>
        </w:rPr>
        <w:t xml:space="preserve"> </w:t>
      </w:r>
      <w:r>
        <w:t>property</w:t>
      </w:r>
      <w:r>
        <w:rPr>
          <w:spacing w:val="-2"/>
        </w:rPr>
        <w:t xml:space="preserve"> </w:t>
      </w:r>
      <w:r>
        <w:t>constituting</w:t>
      </w:r>
      <w:r>
        <w:rPr>
          <w:spacing w:val="-2"/>
        </w:rPr>
        <w:t xml:space="preserve"> </w:t>
      </w:r>
      <w:r>
        <w:t>at</w:t>
      </w:r>
      <w:r>
        <w:rPr>
          <w:spacing w:val="-1"/>
        </w:rPr>
        <w:t xml:space="preserve"> </w:t>
      </w:r>
      <w:r>
        <w:t>least</w:t>
      </w:r>
      <w:r>
        <w:rPr>
          <w:spacing w:val="-1"/>
        </w:rPr>
        <w:t xml:space="preserve"> </w:t>
      </w:r>
      <w:r>
        <w:t>5%</w:t>
      </w:r>
      <w:r>
        <w:rPr>
          <w:spacing w:val="-2"/>
        </w:rPr>
        <w:t xml:space="preserve"> </w:t>
      </w:r>
      <w:r>
        <w:t>of</w:t>
      </w:r>
      <w:r>
        <w:rPr>
          <w:spacing w:val="-2"/>
        </w:rPr>
        <w:t xml:space="preserve"> </w:t>
      </w:r>
      <w:r>
        <w:t>the</w:t>
      </w:r>
      <w:r>
        <w:rPr>
          <w:spacing w:val="-2"/>
        </w:rPr>
        <w:t xml:space="preserve"> </w:t>
      </w:r>
      <w:r>
        <w:t>total</w:t>
      </w:r>
      <w:r>
        <w:rPr>
          <w:spacing w:val="-4"/>
        </w:rPr>
        <w:t xml:space="preserve"> </w:t>
      </w:r>
      <w:r>
        <w:t>value</w:t>
      </w:r>
      <w:r>
        <w:rPr>
          <w:spacing w:val="-2"/>
        </w:rPr>
        <w:t xml:space="preserve"> </w:t>
      </w:r>
      <w:r>
        <w:t>in</w:t>
      </w:r>
      <w:r>
        <w:rPr>
          <w:spacing w:val="-1"/>
        </w:rPr>
        <w:t xml:space="preserve"> </w:t>
      </w:r>
      <w:r>
        <w:t>each</w:t>
      </w:r>
      <w:r>
        <w:rPr>
          <w:spacing w:val="-1"/>
        </w:rPr>
        <w:t xml:space="preserve"> </w:t>
      </w:r>
      <w:r>
        <w:t>school</w:t>
      </w:r>
      <w:r>
        <w:rPr>
          <w:spacing w:val="-2"/>
        </w:rPr>
        <w:t xml:space="preserve"> </w:t>
      </w:r>
      <w:r>
        <w:t>district,</w:t>
      </w:r>
      <w:r>
        <w:rPr>
          <w:spacing w:val="-1"/>
        </w:rPr>
        <w:t xml:space="preserve"> </w:t>
      </w:r>
      <w:r>
        <w:t>as</w:t>
      </w:r>
      <w:r>
        <w:rPr>
          <w:spacing w:val="-1"/>
        </w:rPr>
        <w:t xml:space="preserve"> </w:t>
      </w:r>
      <w:r>
        <w:t>required</w:t>
      </w:r>
      <w:r>
        <w:rPr>
          <w:spacing w:val="-1"/>
        </w:rPr>
        <w:t xml:space="preserve"> </w:t>
      </w:r>
      <w:r>
        <w:t>by</w:t>
      </w:r>
      <w:r>
        <w:rPr>
          <w:spacing w:val="-3"/>
        </w:rPr>
        <w:t xml:space="preserve"> </w:t>
      </w:r>
      <w:r>
        <w:t>§5.10,</w:t>
      </w:r>
      <w:r>
        <w:rPr>
          <w:spacing w:val="-1"/>
        </w:rPr>
        <w:t xml:space="preserve"> </w:t>
      </w:r>
      <w:r>
        <w:t>Tax</w:t>
      </w:r>
      <w:r>
        <w:rPr>
          <w:spacing w:val="-6"/>
        </w:rPr>
        <w:t xml:space="preserve"> </w:t>
      </w:r>
      <w:r>
        <w:t>Code.</w:t>
      </w:r>
    </w:p>
    <w:p w14:paraId="3FC8D358" w14:textId="77777777" w:rsidR="00F037C3" w:rsidRDefault="00F037C3">
      <w:pPr>
        <w:spacing w:before="5"/>
        <w:rPr>
          <w:rFonts w:ascii="Perpetua" w:eastAsia="Perpetua" w:hAnsi="Perpetua" w:cs="Perpetua"/>
          <w:i/>
          <w:sz w:val="17"/>
          <w:szCs w:val="17"/>
        </w:rPr>
      </w:pPr>
    </w:p>
    <w:p w14:paraId="16609D7B" w14:textId="7CC1A84E" w:rsidR="00F037C3" w:rsidRDefault="00CF6C35">
      <w:pPr>
        <w:pStyle w:val="BodyText"/>
        <w:spacing w:line="288" w:lineRule="auto"/>
        <w:ind w:right="151"/>
        <w:rPr>
          <w:i w:val="0"/>
        </w:rPr>
      </w:pPr>
      <w:r>
        <w:t>20</w:t>
      </w:r>
      <w:r w:rsidR="0003494F">
        <w:t>2</w:t>
      </w:r>
      <w:r w:rsidR="00C00936">
        <w:t>2</w:t>
      </w:r>
      <w:r w:rsidR="00450673">
        <w:t xml:space="preserve"> was the last year the Study was performed for </w:t>
      </w:r>
      <w:r>
        <w:t>Kinney</w:t>
      </w:r>
      <w:r w:rsidR="007F75B8">
        <w:t xml:space="preserve"> CAD</w:t>
      </w:r>
      <w:r w:rsidR="00450673">
        <w:t xml:space="preserve">. </w:t>
      </w:r>
      <w:r w:rsidR="007F75B8">
        <w:t>The school district</w:t>
      </w:r>
      <w:r w:rsidR="00450673">
        <w:t xml:space="preserve"> within the </w:t>
      </w:r>
      <w:proofErr w:type="gramStart"/>
      <w:r w:rsidR="00450673">
        <w:t>District’s</w:t>
      </w:r>
      <w:proofErr w:type="gramEnd"/>
      <w:r w:rsidR="00450673">
        <w:t xml:space="preserve"> area of responsibility </w:t>
      </w:r>
      <w:r w:rsidR="00317A45">
        <w:t>failed</w:t>
      </w:r>
      <w:r w:rsidR="00450673">
        <w:t xml:space="preserve"> local value</w:t>
      </w:r>
      <w:r w:rsidR="00317A45">
        <w:t>.</w:t>
      </w:r>
      <w:r w:rsidR="00450673">
        <w:t xml:space="preserve"> </w:t>
      </w:r>
    </w:p>
    <w:p w14:paraId="1386283D" w14:textId="77777777" w:rsidR="00F037C3" w:rsidRDefault="00F16A44">
      <w:pPr>
        <w:rPr>
          <w:rFonts w:ascii="Perpetua" w:eastAsia="Perpetua" w:hAnsi="Perpetua" w:cs="Perpetua"/>
          <w:i/>
          <w:sz w:val="20"/>
          <w:szCs w:val="20"/>
        </w:rPr>
      </w:pPr>
      <w:r>
        <w:rPr>
          <w:noProof/>
        </w:rPr>
        <mc:AlternateContent>
          <mc:Choice Requires="wpg">
            <w:drawing>
              <wp:anchor distT="0" distB="0" distL="114300" distR="114300" simplePos="0" relativeHeight="1240" behindDoc="0" locked="0" layoutInCell="1" allowOverlap="1" wp14:anchorId="31618E94" wp14:editId="06A792F8">
                <wp:simplePos x="0" y="0"/>
                <wp:positionH relativeFrom="page">
                  <wp:posOffset>22225</wp:posOffset>
                </wp:positionH>
                <wp:positionV relativeFrom="page">
                  <wp:posOffset>4445</wp:posOffset>
                </wp:positionV>
                <wp:extent cx="1270" cy="10003790"/>
                <wp:effectExtent l="12700" t="13970" r="14605" b="12065"/>
                <wp:wrapNone/>
                <wp:docPr id="1136"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03790"/>
                          <a:chOff x="35" y="7"/>
                          <a:chExt cx="2" cy="15754"/>
                        </a:xfrm>
                      </wpg:grpSpPr>
                      <wps:wsp>
                        <wps:cNvPr id="1137" name="Freeform 1095"/>
                        <wps:cNvSpPr>
                          <a:spLocks/>
                        </wps:cNvSpPr>
                        <wps:spPr bwMode="auto">
                          <a:xfrm>
                            <a:off x="35" y="7"/>
                            <a:ext cx="2" cy="15754"/>
                          </a:xfrm>
                          <a:custGeom>
                            <a:avLst/>
                            <a:gdLst>
                              <a:gd name="T0" fmla="+- 0 15761 7"/>
                              <a:gd name="T1" fmla="*/ 15761 h 15754"/>
                              <a:gd name="T2" fmla="+- 0 7 7"/>
                              <a:gd name="T3" fmla="*/ 7 h 15754"/>
                            </a:gdLst>
                            <a:ahLst/>
                            <a:cxnLst>
                              <a:cxn ang="0">
                                <a:pos x="0" y="T1"/>
                              </a:cxn>
                              <a:cxn ang="0">
                                <a:pos x="0" y="T3"/>
                              </a:cxn>
                            </a:cxnLst>
                            <a:rect l="0" t="0" r="r" b="b"/>
                            <a:pathLst>
                              <a:path h="15754">
                                <a:moveTo>
                                  <a:pt x="0" y="15754"/>
                                </a:moveTo>
                                <a:lnTo>
                                  <a:pt x="0" y="0"/>
                                </a:lnTo>
                              </a:path>
                            </a:pathLst>
                          </a:custGeom>
                          <a:noFill/>
                          <a:ln w="18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D3BA" id="Group 1094" o:spid="_x0000_s1026" style="position:absolute;margin-left:1.75pt;margin-top:.35pt;width:.1pt;height:787.7pt;z-index:1240;mso-position-horizontal-relative:page;mso-position-vertical-relative:page" coordorigin="35,7" coordsize="2,1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">
                <v:shape id="Freeform 1095" o:spid="_x0000_s1027" style="position:absolute;left:35;top:7;width:2;height:15754;visibility:visible;mso-wrap-style:square;v-text-anchor:top" coordsize="2,1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snMIA&#10;AADdAAAADwAAAGRycy9kb3ducmV2LnhtbERPTWvCQBC9F/oflin0Vjex0GrMKlUo9GoM6HHMjtmQ&#10;7Gya3Zr033cFobd5vM/JN5PtxJUG3zhWkM4SEMSV0w3XCsrD58sChA/IGjvHpOCXPGzWjw85ZtqN&#10;vKdrEWoRQ9hnqMCE0GdS+sqQRT9zPXHkLm6wGCIcaqkHHGO47eQ8Sd6kxYZjg8GedoaqtvixCg7z&#10;5SLUx/TbtEW1P21Le3ajVer5afpYgQg0hX/x3f2l4/z09R1u38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aycwgAAAN0AAAAPAAAAAAAAAAAAAAAAAJgCAABkcnMvZG93&#10;bnJldi54bWxQSwUGAAAAAAQABAD1AAAAhwMAAAAA&#10;" path="m,15754l,e" filled="f" strokeweight=".50681mm">
                  <v:path arrowok="t" o:connecttype="custom" o:connectlocs="0,15761;0,7" o:connectangles="0,0"/>
                </v:shape>
                <w10:wrap anchorx="page" anchory="page"/>
              </v:group>
            </w:pict>
          </mc:Fallback>
        </mc:AlternateContent>
      </w:r>
    </w:p>
    <w:p w14:paraId="1CC27A9D" w14:textId="77777777" w:rsidR="00F037C3" w:rsidRDefault="00F037C3">
      <w:pPr>
        <w:rPr>
          <w:rFonts w:ascii="Perpetua" w:eastAsia="Perpetua" w:hAnsi="Perpetua" w:cs="Perpetua"/>
          <w:i/>
          <w:sz w:val="20"/>
          <w:szCs w:val="20"/>
        </w:rPr>
      </w:pPr>
    </w:p>
    <w:p w14:paraId="6BE69354" w14:textId="77777777" w:rsidR="00F037C3" w:rsidRDefault="00F037C3">
      <w:pPr>
        <w:rPr>
          <w:rFonts w:ascii="Perpetua" w:eastAsia="Perpetua" w:hAnsi="Perpetua" w:cs="Perpetua"/>
          <w:i/>
          <w:sz w:val="20"/>
          <w:szCs w:val="20"/>
        </w:rPr>
      </w:pPr>
    </w:p>
    <w:p w14:paraId="07AEE37F" w14:textId="77777777" w:rsidR="00F037C3" w:rsidRDefault="00F037C3">
      <w:pPr>
        <w:rPr>
          <w:rFonts w:ascii="Perpetua" w:eastAsia="Perpetua" w:hAnsi="Perpetua" w:cs="Perpetua"/>
          <w:i/>
          <w:sz w:val="20"/>
          <w:szCs w:val="20"/>
        </w:rPr>
      </w:pPr>
    </w:p>
    <w:p w14:paraId="5B5A3ADA" w14:textId="77777777" w:rsidR="00F037C3" w:rsidRDefault="00F037C3">
      <w:pPr>
        <w:spacing w:before="2"/>
        <w:rPr>
          <w:rFonts w:ascii="Perpetua" w:eastAsia="Perpetua" w:hAnsi="Perpetua" w:cs="Perpetua"/>
          <w:i/>
          <w:sz w:val="12"/>
          <w:szCs w:val="12"/>
        </w:rPr>
      </w:pPr>
    </w:p>
    <w:p w14:paraId="2F90B47C" w14:textId="77777777" w:rsidR="00F037C3" w:rsidRDefault="00450673" w:rsidP="00AD10C9">
      <w:pPr>
        <w:rPr>
          <w:rFonts w:ascii="Perpetua" w:eastAsia="Perpetua" w:hAnsi="Perpetua" w:cs="Perpetua"/>
          <w:sz w:val="20"/>
          <w:szCs w:val="20"/>
        </w:rPr>
      </w:pPr>
      <w:r>
        <w:rPr>
          <w:rFonts w:ascii="Perpetua" w:eastAsia="Perpetua" w:hAnsi="Perpetua" w:cs="Perpetua"/>
          <w:noProof/>
          <w:sz w:val="20"/>
          <w:szCs w:val="20"/>
        </w:rPr>
        <w:drawing>
          <wp:inline distT="0" distB="0" distL="0" distR="0" wp14:anchorId="65BDE758" wp14:editId="4160FE19">
            <wp:extent cx="6486143" cy="2316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86143" cy="231648"/>
                    </a:xfrm>
                    <a:prstGeom prst="rect">
                      <a:avLst/>
                    </a:prstGeom>
                  </pic:spPr>
                </pic:pic>
              </a:graphicData>
            </a:graphic>
          </wp:inline>
        </w:drawing>
      </w:r>
    </w:p>
    <w:p w14:paraId="5D68B31D" w14:textId="77777777" w:rsidR="00F037C3" w:rsidRDefault="00AD10C9">
      <w:pPr>
        <w:spacing w:before="11"/>
        <w:rPr>
          <w:rFonts w:ascii="Times New Roman" w:eastAsia="Times New Roman" w:hAnsi="Times New Roman" w:cs="Times New Roman"/>
          <w:i/>
          <w:noProof/>
          <w:sz w:val="18"/>
          <w:szCs w:val="18"/>
        </w:rPr>
      </w:pPr>
      <w:bookmarkStart w:id="10" w:name="Certification_Statement:"/>
      <w:bookmarkEnd w:id="10"/>
      <w:r>
        <w:rPr>
          <w:rFonts w:ascii="Times New Roman" w:eastAsia="Times New Roman" w:hAnsi="Times New Roman" w:cs="Times New Roman"/>
          <w:i/>
          <w:noProof/>
          <w:sz w:val="18"/>
          <w:szCs w:val="18"/>
        </w:rPr>
        <w:t>I certify to the best of my knowledge and belief</w:t>
      </w:r>
    </w:p>
    <w:p w14:paraId="14AC56F9" w14:textId="77777777" w:rsidR="00AD10C9" w:rsidRDefault="00AD10C9">
      <w:pPr>
        <w:spacing w:before="11"/>
        <w:rPr>
          <w:rFonts w:ascii="Times New Roman" w:eastAsia="Times New Roman" w:hAnsi="Times New Roman" w:cs="Times New Roman"/>
          <w:i/>
          <w:noProof/>
          <w:sz w:val="18"/>
          <w:szCs w:val="18"/>
        </w:rPr>
      </w:pPr>
    </w:p>
    <w:p w14:paraId="32915677" w14:textId="77777777" w:rsidR="00AD10C9" w:rsidRDefault="00AD10C9">
      <w:pPr>
        <w:spacing w:before="11"/>
        <w:rPr>
          <w:rFonts w:ascii="Times New Roman" w:eastAsia="Times New Roman" w:hAnsi="Times New Roman" w:cs="Times New Roman"/>
          <w:i/>
          <w:noProof/>
          <w:sz w:val="18"/>
          <w:szCs w:val="18"/>
        </w:rPr>
      </w:pPr>
    </w:p>
    <w:p w14:paraId="0CAEDC10" w14:textId="77777777" w:rsidR="00AD10C9" w:rsidRDefault="00AD10C9">
      <w:pPr>
        <w:spacing w:before="11"/>
        <w:rPr>
          <w:rFonts w:ascii="Times New Roman" w:eastAsia="Times New Roman" w:hAnsi="Times New Roman" w:cs="Times New Roman"/>
          <w:i/>
          <w:noProof/>
          <w:sz w:val="18"/>
          <w:szCs w:val="18"/>
        </w:rPr>
      </w:pPr>
      <w:r w:rsidRPr="00AD10C9">
        <w:rPr>
          <w:rFonts w:ascii="Times New Roman" w:eastAsia="Times New Roman" w:hAnsi="Times New Roman" w:cs="Times New Roman"/>
          <w:i/>
          <w:noProof/>
          <w:sz w:val="18"/>
          <w:szCs w:val="18"/>
        </w:rPr>
        <w:drawing>
          <wp:inline distT="0" distB="0" distL="0" distR="0" wp14:anchorId="4100EAD6" wp14:editId="5B3DE0D8">
            <wp:extent cx="6578600" cy="2932583"/>
            <wp:effectExtent l="0" t="0" r="0" b="127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0" cy="2932583"/>
                    </a:xfrm>
                    <a:prstGeom prst="rect">
                      <a:avLst/>
                    </a:prstGeom>
                    <a:noFill/>
                    <a:ln>
                      <a:noFill/>
                    </a:ln>
                  </pic:spPr>
                </pic:pic>
              </a:graphicData>
            </a:graphic>
          </wp:inline>
        </w:drawing>
      </w:r>
    </w:p>
    <w:p w14:paraId="2B3D1A92" w14:textId="77777777" w:rsidR="00AD10C9" w:rsidRDefault="00AD10C9">
      <w:pPr>
        <w:spacing w:before="11"/>
        <w:rPr>
          <w:rFonts w:ascii="Times New Roman" w:eastAsia="Times New Roman" w:hAnsi="Times New Roman" w:cs="Times New Roman"/>
          <w:i/>
          <w:noProof/>
          <w:sz w:val="18"/>
          <w:szCs w:val="18"/>
        </w:rPr>
      </w:pPr>
    </w:p>
    <w:p w14:paraId="623114D3" w14:textId="77777777" w:rsidR="00AD10C9" w:rsidRDefault="00AD10C9">
      <w:pPr>
        <w:spacing w:before="11"/>
        <w:rPr>
          <w:rFonts w:ascii="Times New Roman" w:eastAsia="Times New Roman" w:hAnsi="Times New Roman" w:cs="Times New Roman"/>
          <w:i/>
          <w:noProof/>
          <w:sz w:val="18"/>
          <w:szCs w:val="18"/>
        </w:rPr>
      </w:pPr>
    </w:p>
    <w:p w14:paraId="0FF8CEED" w14:textId="77777777" w:rsidR="00AD10C9" w:rsidRDefault="00AD10C9">
      <w:pPr>
        <w:spacing w:before="11"/>
        <w:rPr>
          <w:rFonts w:ascii="Times New Roman" w:eastAsia="Times New Roman" w:hAnsi="Times New Roman" w:cs="Times New Roman"/>
          <w:i/>
          <w:noProof/>
          <w:sz w:val="18"/>
          <w:szCs w:val="18"/>
        </w:rPr>
      </w:pPr>
    </w:p>
    <w:p w14:paraId="57271FA1" w14:textId="77777777" w:rsidR="00AD10C9" w:rsidRDefault="00AD10C9">
      <w:pPr>
        <w:spacing w:before="11"/>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Chief Appraiser</w:t>
      </w:r>
    </w:p>
    <w:p w14:paraId="12F552E9" w14:textId="77777777" w:rsidR="00AD10C9" w:rsidRDefault="00AD10C9">
      <w:pPr>
        <w:pBdr>
          <w:bottom w:val="single" w:sz="12" w:space="1" w:color="auto"/>
        </w:pBdr>
        <w:spacing w:before="11"/>
        <w:rPr>
          <w:rFonts w:ascii="Times New Roman" w:eastAsia="Times New Roman" w:hAnsi="Times New Roman" w:cs="Times New Roman"/>
          <w:i/>
          <w:noProof/>
          <w:sz w:val="18"/>
          <w:szCs w:val="18"/>
        </w:rPr>
      </w:pPr>
    </w:p>
    <w:p w14:paraId="687A6BF1" w14:textId="77777777" w:rsidR="00AD10C9" w:rsidRDefault="0010496E">
      <w:pPr>
        <w:spacing w:before="11"/>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Todd L. Tate</w:t>
      </w:r>
    </w:p>
    <w:p w14:paraId="3B8BD857" w14:textId="77777777" w:rsidR="00B279BB" w:rsidRDefault="00B279BB">
      <w:pPr>
        <w:spacing w:before="11"/>
        <w:rPr>
          <w:rFonts w:ascii="Times New Roman" w:eastAsia="Times New Roman" w:hAnsi="Times New Roman" w:cs="Times New Roman"/>
          <w:i/>
          <w:noProof/>
          <w:sz w:val="18"/>
          <w:szCs w:val="18"/>
        </w:rPr>
      </w:pPr>
    </w:p>
    <w:p w14:paraId="7EF748A2" w14:textId="77777777" w:rsidR="00AD10C9" w:rsidRDefault="00AD10C9">
      <w:pPr>
        <w:spacing w:before="11"/>
        <w:rPr>
          <w:rFonts w:ascii="Times New Roman" w:eastAsia="Times New Roman" w:hAnsi="Times New Roman" w:cs="Times New Roman"/>
          <w:i/>
          <w:noProof/>
          <w:sz w:val="18"/>
          <w:szCs w:val="18"/>
        </w:rPr>
      </w:pPr>
    </w:p>
    <w:p w14:paraId="6FAA768B" w14:textId="77777777" w:rsidR="00AD10C9" w:rsidRDefault="00AD10C9">
      <w:pPr>
        <w:spacing w:before="11"/>
        <w:rPr>
          <w:rFonts w:ascii="Times New Roman" w:eastAsia="Times New Roman" w:hAnsi="Times New Roman" w:cs="Times New Roman"/>
          <w:i/>
          <w:noProof/>
          <w:sz w:val="18"/>
          <w:szCs w:val="18"/>
        </w:rPr>
      </w:pPr>
    </w:p>
    <w:p w14:paraId="7992B0E6" w14:textId="77777777" w:rsidR="00AD10C9" w:rsidRDefault="00AD10C9">
      <w:pPr>
        <w:spacing w:before="11"/>
        <w:rPr>
          <w:rFonts w:ascii="Times New Roman" w:eastAsia="Times New Roman" w:hAnsi="Times New Roman" w:cs="Times New Roman"/>
          <w:i/>
          <w:noProof/>
          <w:sz w:val="18"/>
          <w:szCs w:val="18"/>
        </w:rPr>
      </w:pPr>
    </w:p>
    <w:p w14:paraId="0B9951E2" w14:textId="77777777" w:rsidR="00AD10C9" w:rsidRDefault="00AD10C9">
      <w:pPr>
        <w:spacing w:before="11"/>
        <w:rPr>
          <w:rFonts w:ascii="Times New Roman" w:eastAsia="Times New Roman" w:hAnsi="Times New Roman" w:cs="Times New Roman"/>
          <w:i/>
          <w:noProof/>
          <w:sz w:val="18"/>
          <w:szCs w:val="18"/>
        </w:rPr>
      </w:pPr>
    </w:p>
    <w:p w14:paraId="13E6F4FD" w14:textId="77777777" w:rsidR="00AD10C9" w:rsidRDefault="00AD10C9">
      <w:pPr>
        <w:spacing w:before="11"/>
        <w:rPr>
          <w:rFonts w:ascii="Times New Roman" w:eastAsia="Times New Roman" w:hAnsi="Times New Roman" w:cs="Times New Roman"/>
          <w:i/>
          <w:sz w:val="18"/>
          <w:szCs w:val="18"/>
        </w:rPr>
      </w:pPr>
    </w:p>
    <w:p w14:paraId="1E5155FE" w14:textId="77777777" w:rsidR="00F037C3" w:rsidRDefault="00F037C3" w:rsidP="00AD10C9">
      <w:pPr>
        <w:ind w:left="1541" w:right="354"/>
        <w:rPr>
          <w:rFonts w:ascii="Times New Roman" w:eastAsia="Times New Roman" w:hAnsi="Times New Roman" w:cs="Times New Roman"/>
          <w:sz w:val="20"/>
          <w:szCs w:val="20"/>
        </w:rPr>
      </w:pPr>
    </w:p>
    <w:p w14:paraId="315CC113" w14:textId="77777777" w:rsidR="00F037C3" w:rsidRDefault="00F037C3">
      <w:pPr>
        <w:spacing w:before="6"/>
        <w:rPr>
          <w:rFonts w:ascii="Times New Roman" w:eastAsia="Times New Roman" w:hAnsi="Times New Roman" w:cs="Times New Roman"/>
          <w:i/>
          <w:sz w:val="12"/>
          <w:szCs w:val="12"/>
        </w:rPr>
      </w:pPr>
    </w:p>
    <w:p w14:paraId="4E67BA89" w14:textId="77777777" w:rsidR="00006705" w:rsidRDefault="00D159ED" w:rsidP="00D159E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6C024B" w14:textId="77777777" w:rsidR="00F037C3" w:rsidRDefault="00D159ED" w:rsidP="00D159E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50673">
        <w:rPr>
          <w:rFonts w:ascii="Times New Roman" w:eastAsia="Times New Roman" w:hAnsi="Times New Roman" w:cs="Times New Roman"/>
          <w:noProof/>
          <w:sz w:val="20"/>
          <w:szCs w:val="20"/>
        </w:rPr>
        <w:drawing>
          <wp:inline distT="0" distB="0" distL="0" distR="0" wp14:anchorId="6FE794C9" wp14:editId="2243C674">
            <wp:extent cx="3438144" cy="21945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438144" cy="219455"/>
                    </a:xfrm>
                    <a:prstGeom prst="rect">
                      <a:avLst/>
                    </a:prstGeom>
                  </pic:spPr>
                </pic:pic>
              </a:graphicData>
            </a:graphic>
          </wp:inline>
        </w:drawing>
      </w:r>
    </w:p>
    <w:p w14:paraId="56A0DFFF" w14:textId="77777777" w:rsidR="00D159ED" w:rsidRDefault="00D159ED">
      <w:pPr>
        <w:ind w:left="3475"/>
        <w:rPr>
          <w:rFonts w:ascii="Times New Roman" w:eastAsia="Times New Roman" w:hAnsi="Times New Roman" w:cs="Times New Roman"/>
          <w:sz w:val="20"/>
          <w:szCs w:val="20"/>
        </w:rPr>
      </w:pPr>
    </w:p>
    <w:p w14:paraId="74BE1113" w14:textId="77777777" w:rsidR="00D159ED" w:rsidRDefault="00D159ED" w:rsidP="00D159E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0496E">
        <w:rPr>
          <w:rFonts w:ascii="Times New Roman" w:eastAsia="Times New Roman" w:hAnsi="Times New Roman" w:cs="Times New Roman"/>
          <w:sz w:val="20"/>
          <w:szCs w:val="20"/>
        </w:rPr>
        <w:t xml:space="preserve">Todd L. </w:t>
      </w:r>
      <w:proofErr w:type="spellStart"/>
      <w:proofErr w:type="gramStart"/>
      <w:r w:rsidR="0010496E">
        <w:rPr>
          <w:rFonts w:ascii="Times New Roman" w:eastAsia="Times New Roman" w:hAnsi="Times New Roman" w:cs="Times New Roman"/>
          <w:sz w:val="20"/>
          <w:szCs w:val="20"/>
        </w:rPr>
        <w:t>Tate</w:t>
      </w:r>
      <w:r>
        <w:rPr>
          <w:rFonts w:ascii="Times New Roman" w:eastAsia="Times New Roman" w:hAnsi="Times New Roman" w:cs="Times New Roman"/>
          <w:sz w:val="20"/>
          <w:szCs w:val="20"/>
        </w:rPr>
        <w:t>,</w:t>
      </w:r>
      <w:r w:rsidR="00205DC8">
        <w:rPr>
          <w:rFonts w:ascii="Times New Roman" w:eastAsia="Times New Roman" w:hAnsi="Times New Roman" w:cs="Times New Roman"/>
          <w:sz w:val="20"/>
          <w:szCs w:val="20"/>
        </w:rPr>
        <w:t>RPA</w:t>
      </w:r>
      <w:proofErr w:type="gramEnd"/>
      <w:r w:rsidR="00205DC8">
        <w:rPr>
          <w:rFonts w:ascii="Times New Roman" w:eastAsia="Times New Roman" w:hAnsi="Times New Roman" w:cs="Times New Roman"/>
          <w:sz w:val="20"/>
          <w:szCs w:val="20"/>
        </w:rPr>
        <w:t>,RTA</w:t>
      </w:r>
      <w:proofErr w:type="spellEnd"/>
      <w:r>
        <w:rPr>
          <w:rFonts w:ascii="Times New Roman" w:eastAsia="Times New Roman" w:hAnsi="Times New Roman" w:cs="Times New Roman"/>
          <w:sz w:val="20"/>
          <w:szCs w:val="20"/>
        </w:rPr>
        <w:t xml:space="preserve"> Chief Appraiser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TDLR #    </w:t>
      </w:r>
      <w:r w:rsidR="00205DC8">
        <w:rPr>
          <w:rFonts w:ascii="Times New Roman" w:eastAsia="Times New Roman" w:hAnsi="Times New Roman" w:cs="Times New Roman"/>
          <w:sz w:val="20"/>
          <w:szCs w:val="20"/>
        </w:rPr>
        <w:t xml:space="preserve"> </w:t>
      </w:r>
      <w:r w:rsidR="0010496E">
        <w:rPr>
          <w:rFonts w:ascii="Times New Roman" w:eastAsia="Times New Roman" w:hAnsi="Times New Roman" w:cs="Times New Roman"/>
          <w:sz w:val="20"/>
          <w:szCs w:val="20"/>
        </w:rPr>
        <w:t>73404</w:t>
      </w:r>
    </w:p>
    <w:p w14:paraId="74ABAD4F" w14:textId="7C422D82" w:rsidR="00D159ED" w:rsidRDefault="00D159ED" w:rsidP="0010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00936">
        <w:rPr>
          <w:rFonts w:ascii="Times New Roman" w:eastAsia="Times New Roman" w:hAnsi="Times New Roman" w:cs="Times New Roman"/>
          <w:sz w:val="20"/>
          <w:szCs w:val="20"/>
        </w:rPr>
        <w:t>Allison Sanchez</w:t>
      </w:r>
      <w:r>
        <w:rPr>
          <w:rFonts w:ascii="Times New Roman" w:eastAsia="Times New Roman" w:hAnsi="Times New Roman" w:cs="Times New Roman"/>
          <w:sz w:val="20"/>
          <w:szCs w:val="20"/>
        </w:rPr>
        <w:t xml:space="preserve"> </w:t>
      </w:r>
      <w:r w:rsidR="00205DC8">
        <w:rPr>
          <w:rFonts w:ascii="Times New Roman" w:eastAsia="Times New Roman" w:hAnsi="Times New Roman" w:cs="Times New Roman"/>
          <w:sz w:val="20"/>
          <w:szCs w:val="20"/>
        </w:rPr>
        <w:t>Appraiser/Collector</w:t>
      </w:r>
      <w:r w:rsidR="00205DC8">
        <w:rPr>
          <w:rFonts w:ascii="Times New Roman" w:eastAsia="Times New Roman" w:hAnsi="Times New Roman" w:cs="Times New Roman"/>
          <w:sz w:val="20"/>
          <w:szCs w:val="20"/>
        </w:rPr>
        <w:tab/>
      </w:r>
      <w:r w:rsidR="00205DC8">
        <w:rPr>
          <w:rFonts w:ascii="Times New Roman" w:eastAsia="Times New Roman" w:hAnsi="Times New Roman" w:cs="Times New Roman"/>
          <w:sz w:val="20"/>
          <w:szCs w:val="20"/>
        </w:rPr>
        <w:tab/>
      </w:r>
      <w:r w:rsidR="00205DC8">
        <w:rPr>
          <w:rFonts w:ascii="Times New Roman" w:eastAsia="Times New Roman" w:hAnsi="Times New Roman" w:cs="Times New Roman"/>
          <w:sz w:val="20"/>
          <w:szCs w:val="20"/>
        </w:rPr>
        <w:tab/>
        <w:t xml:space="preserve">   </w:t>
      </w:r>
      <w:r w:rsidR="0010496E">
        <w:rPr>
          <w:rFonts w:ascii="Times New Roman" w:eastAsia="Times New Roman" w:hAnsi="Times New Roman" w:cs="Times New Roman"/>
          <w:sz w:val="20"/>
          <w:szCs w:val="20"/>
        </w:rPr>
        <w:t xml:space="preserve"> </w:t>
      </w:r>
      <w:r w:rsidR="00FE1990">
        <w:rPr>
          <w:rFonts w:ascii="Times New Roman" w:eastAsia="Times New Roman" w:hAnsi="Times New Roman" w:cs="Times New Roman"/>
          <w:sz w:val="20"/>
          <w:szCs w:val="20"/>
        </w:rPr>
        <w:t xml:space="preserve"> </w:t>
      </w:r>
      <w:r w:rsidR="0010496E">
        <w:rPr>
          <w:rFonts w:ascii="Times New Roman" w:eastAsia="Times New Roman" w:hAnsi="Times New Roman" w:cs="Times New Roman"/>
          <w:sz w:val="20"/>
          <w:szCs w:val="20"/>
        </w:rPr>
        <w:t>7</w:t>
      </w:r>
      <w:r w:rsidR="00282232">
        <w:rPr>
          <w:rFonts w:ascii="Times New Roman" w:eastAsia="Times New Roman" w:hAnsi="Times New Roman" w:cs="Times New Roman"/>
          <w:sz w:val="20"/>
          <w:szCs w:val="20"/>
        </w:rPr>
        <w:t>7634/35</w:t>
      </w:r>
      <w:r w:rsidR="0010496E">
        <w:rPr>
          <w:rFonts w:ascii="Times New Roman" w:eastAsia="Times New Roman" w:hAnsi="Times New Roman" w:cs="Times New Roman"/>
          <w:sz w:val="20"/>
          <w:szCs w:val="20"/>
        </w:rPr>
        <w:t xml:space="preserve">    </w:t>
      </w:r>
    </w:p>
    <w:p w14:paraId="7924A63C" w14:textId="77777777" w:rsidR="0010496E" w:rsidRDefault="0010496E" w:rsidP="0010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Steve DeGeorge, Appraiser Collector                                          75690</w:t>
      </w:r>
    </w:p>
    <w:p w14:paraId="0E0A336D" w14:textId="77777777" w:rsidR="00D159ED" w:rsidRDefault="0010496E" w:rsidP="0010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 C. Slate, </w:t>
      </w:r>
      <w:proofErr w:type="gramStart"/>
      <w:r>
        <w:rPr>
          <w:rFonts w:ascii="Times New Roman" w:eastAsia="Times New Roman" w:hAnsi="Times New Roman" w:cs="Times New Roman"/>
          <w:sz w:val="20"/>
          <w:szCs w:val="20"/>
        </w:rPr>
        <w:t>RPA,RTA</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69715</w:t>
      </w:r>
    </w:p>
    <w:p w14:paraId="3863982B" w14:textId="77777777" w:rsidR="00D159ED" w:rsidRDefault="00D159ED">
      <w:pPr>
        <w:ind w:left="3475"/>
        <w:rPr>
          <w:rFonts w:ascii="Times New Roman" w:eastAsia="Times New Roman" w:hAnsi="Times New Roman" w:cs="Times New Roman"/>
          <w:sz w:val="20"/>
          <w:szCs w:val="20"/>
        </w:rPr>
      </w:pPr>
    </w:p>
    <w:p w14:paraId="5FD16C9B" w14:textId="77777777" w:rsidR="00F037C3" w:rsidRDefault="00450673">
      <w:pPr>
        <w:pStyle w:val="Heading1"/>
        <w:tabs>
          <w:tab w:val="left" w:pos="2196"/>
          <w:tab w:val="left" w:pos="10248"/>
        </w:tabs>
        <w:ind w:right="151"/>
        <w:rPr>
          <w:i w:val="0"/>
        </w:rPr>
      </w:pPr>
      <w:r>
        <w:rPr>
          <w:color w:val="FFFFFF"/>
          <w:shd w:val="clear" w:color="auto" w:fill="000000"/>
        </w:rPr>
        <w:tab/>
      </w:r>
      <w:r>
        <w:rPr>
          <w:color w:val="FFFFFF"/>
          <w:spacing w:val="7"/>
          <w:shd w:val="clear" w:color="auto" w:fill="000000"/>
        </w:rPr>
        <w:t xml:space="preserve">Report </w:t>
      </w:r>
      <w:r>
        <w:rPr>
          <w:color w:val="FFFFFF"/>
          <w:spacing w:val="5"/>
          <w:shd w:val="clear" w:color="auto" w:fill="000000"/>
        </w:rPr>
        <w:t xml:space="preserve">by </w:t>
      </w:r>
      <w:r>
        <w:rPr>
          <w:color w:val="FFFFFF"/>
          <w:spacing w:val="8"/>
          <w:shd w:val="clear" w:color="auto" w:fill="000000"/>
        </w:rPr>
        <w:t>Appraisal</w:t>
      </w:r>
      <w:r>
        <w:rPr>
          <w:color w:val="FFFFFF"/>
          <w:spacing w:val="55"/>
          <w:shd w:val="clear" w:color="auto" w:fill="000000"/>
        </w:rPr>
        <w:t xml:space="preserve"> </w:t>
      </w:r>
      <w:r>
        <w:rPr>
          <w:color w:val="FFFFFF"/>
          <w:spacing w:val="8"/>
          <w:shd w:val="clear" w:color="auto" w:fill="000000"/>
        </w:rPr>
        <w:t>Division</w:t>
      </w:r>
      <w:r>
        <w:rPr>
          <w:color w:val="FFFFFF"/>
          <w:spacing w:val="8"/>
          <w:shd w:val="clear" w:color="auto" w:fill="000000"/>
        </w:rPr>
        <w:tab/>
      </w:r>
    </w:p>
    <w:p w14:paraId="00405EFD" w14:textId="77777777" w:rsidR="00F037C3" w:rsidRDefault="00F037C3">
      <w:pPr>
        <w:rPr>
          <w:rFonts w:ascii="Franklin Gothic Book" w:eastAsia="Franklin Gothic Book" w:hAnsi="Franklin Gothic Book" w:cs="Franklin Gothic Book"/>
          <w:i/>
          <w:sz w:val="20"/>
          <w:szCs w:val="20"/>
        </w:rPr>
      </w:pPr>
    </w:p>
    <w:p w14:paraId="4088B9DF" w14:textId="77777777" w:rsidR="00F037C3" w:rsidRDefault="00F037C3">
      <w:pPr>
        <w:spacing w:before="3"/>
        <w:rPr>
          <w:rFonts w:ascii="Franklin Gothic Book" w:eastAsia="Franklin Gothic Book" w:hAnsi="Franklin Gothic Book" w:cs="Franklin Gothic Book"/>
          <w:i/>
          <w:sz w:val="29"/>
          <w:szCs w:val="29"/>
        </w:rPr>
      </w:pPr>
    </w:p>
    <w:p w14:paraId="584F6F10" w14:textId="77777777" w:rsidR="00F037C3" w:rsidRDefault="00450673">
      <w:pPr>
        <w:pStyle w:val="BodyText"/>
        <w:spacing w:before="78" w:line="288" w:lineRule="auto"/>
        <w:ind w:right="184"/>
        <w:rPr>
          <w:i w:val="0"/>
        </w:rPr>
      </w:pPr>
      <w:r>
        <w:t xml:space="preserve">As noted above, the </w:t>
      </w:r>
      <w:proofErr w:type="gramStart"/>
      <w:r>
        <w:t>District</w:t>
      </w:r>
      <w:proofErr w:type="gramEnd"/>
      <w:r>
        <w:t xml:space="preserve"> allocated the work of the mass appraisal among several areas within and without the District. The division of tasks by property type typically involves all staff. All field appraisal </w:t>
      </w:r>
      <w:proofErr w:type="gramStart"/>
      <w:r>
        <w:t>staff</w:t>
      </w:r>
      <w:proofErr w:type="gramEnd"/>
      <w:r>
        <w:t xml:space="preserve">, as well as, the appraisal supervisor, conducts all physical inspections of both real and business personal property. These properties generally break down into four primary categories: Residential, Commercial, Business Personal and Agricultural Valuations. The firm of </w:t>
      </w:r>
      <w:r w:rsidR="00D159ED">
        <w:t>Thomas Y. Pickett</w:t>
      </w:r>
      <w:r>
        <w:t>, Inc. conducts all activities related to utility and industrial accounts. That firm is also charged with the creation and maintenance of USPAP documentation for those</w:t>
      </w:r>
      <w:r>
        <w:rPr>
          <w:spacing w:val="14"/>
        </w:rPr>
        <w:t xml:space="preserve"> </w:t>
      </w:r>
      <w:r>
        <w:t>areas.</w:t>
      </w:r>
    </w:p>
    <w:p w14:paraId="7A6492E0" w14:textId="77777777" w:rsidR="00F037C3" w:rsidRDefault="00F037C3">
      <w:pPr>
        <w:rPr>
          <w:rFonts w:ascii="Perpetua" w:eastAsia="Perpetua" w:hAnsi="Perpetua" w:cs="Perpetua"/>
          <w:i/>
          <w:sz w:val="20"/>
          <w:szCs w:val="20"/>
        </w:rPr>
      </w:pPr>
    </w:p>
    <w:p w14:paraId="7F6381F3" w14:textId="77777777" w:rsidR="00F037C3" w:rsidRDefault="00F037C3">
      <w:pPr>
        <w:spacing w:before="10"/>
        <w:rPr>
          <w:rFonts w:ascii="Perpetua" w:eastAsia="Perpetua" w:hAnsi="Perpetua" w:cs="Perpetua"/>
          <w:i/>
        </w:rPr>
      </w:pPr>
    </w:p>
    <w:p w14:paraId="277D3ABE"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1D21051E" wp14:editId="16CE137D">
                <wp:extent cx="6449695" cy="189230"/>
                <wp:effectExtent l="13335" t="12065" r="13970" b="8255"/>
                <wp:docPr id="1131"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4F2249FF"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Field</w:t>
                            </w:r>
                            <w:r>
                              <w:rPr>
                                <w:rFonts w:ascii="Franklin Gothic Book"/>
                                <w:spacing w:val="12"/>
                                <w:w w:val="95"/>
                                <w:sz w:val="23"/>
                              </w:rPr>
                              <w:t xml:space="preserve"> </w:t>
                            </w:r>
                            <w:r>
                              <w:rPr>
                                <w:rFonts w:ascii="Franklin Gothic Book"/>
                                <w:w w:val="95"/>
                                <w:sz w:val="23"/>
                              </w:rPr>
                              <w:t>Operations</w:t>
                            </w:r>
                          </w:p>
                        </w:txbxContent>
                      </wps:txbx>
                      <wps:bodyPr rot="0" vert="horz" wrap="square" lIns="0" tIns="0" rIns="0" bIns="0" anchor="t" anchorCtr="0" upright="1">
                        <a:noAutofit/>
                      </wps:bodyPr>
                    </wps:wsp>
                  </a:graphicData>
                </a:graphic>
              </wp:inline>
            </w:drawing>
          </mc:Choice>
          <mc:Fallback>
            <w:pict>
              <v:shape w14:anchorId="1D21051E" id="Text Box 1089" o:spid="_x0000_s1034"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" fillcolor="#cdcdcd" strokeweight=".96pt">
                <v:textbox inset="0,0,0,0">
                  <w:txbxContent>
                    <w:p w14:paraId="4F2249FF"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Field</w:t>
                      </w:r>
                      <w:r>
                        <w:rPr>
                          <w:rFonts w:ascii="Franklin Gothic Book"/>
                          <w:spacing w:val="12"/>
                          <w:w w:val="95"/>
                          <w:sz w:val="23"/>
                        </w:rPr>
                        <w:t xml:space="preserve"> </w:t>
                      </w:r>
                      <w:r>
                        <w:rPr>
                          <w:rFonts w:ascii="Franklin Gothic Book"/>
                          <w:w w:val="95"/>
                          <w:sz w:val="23"/>
                        </w:rPr>
                        <w:t>Operations</w:t>
                      </w:r>
                    </w:p>
                  </w:txbxContent>
                </v:textbox>
                <w10:anchorlock/>
              </v:shape>
            </w:pict>
          </mc:Fallback>
        </mc:AlternateContent>
      </w:r>
    </w:p>
    <w:p w14:paraId="0A43616B" w14:textId="77777777" w:rsidR="00F037C3" w:rsidRDefault="00F037C3">
      <w:pPr>
        <w:spacing w:before="2"/>
        <w:rPr>
          <w:rFonts w:ascii="Perpetua" w:eastAsia="Perpetua" w:hAnsi="Perpetua" w:cs="Perpetua"/>
          <w:i/>
          <w:sz w:val="8"/>
          <w:szCs w:val="8"/>
        </w:rPr>
      </w:pPr>
    </w:p>
    <w:p w14:paraId="55FD09E8" w14:textId="77777777" w:rsidR="00F037C3" w:rsidRDefault="00450673">
      <w:pPr>
        <w:pStyle w:val="Heading2"/>
        <w:spacing w:before="74"/>
        <w:ind w:right="2774"/>
        <w:jc w:val="center"/>
        <w:rPr>
          <w:i w:val="0"/>
        </w:rPr>
      </w:pPr>
      <w:bookmarkStart w:id="11" w:name="Field_Operations"/>
      <w:bookmarkEnd w:id="11"/>
      <w:r>
        <w:t>Scope of</w:t>
      </w:r>
      <w:r>
        <w:rPr>
          <w:spacing w:val="-5"/>
        </w:rPr>
        <w:t xml:space="preserve"> </w:t>
      </w:r>
      <w:r>
        <w:t>Work</w:t>
      </w:r>
    </w:p>
    <w:p w14:paraId="6771E06C" w14:textId="77777777" w:rsidR="00F037C3" w:rsidRDefault="00F037C3">
      <w:pPr>
        <w:spacing w:before="8"/>
        <w:rPr>
          <w:rFonts w:ascii="Franklin Gothic Book" w:eastAsia="Franklin Gothic Book" w:hAnsi="Franklin Gothic Book" w:cs="Franklin Gothic Book"/>
          <w:i/>
          <w:sz w:val="19"/>
          <w:szCs w:val="19"/>
        </w:rPr>
      </w:pPr>
    </w:p>
    <w:p w14:paraId="16BB7298"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7ACE4FBD" wp14:editId="57D601BE">
            <wp:extent cx="6437330" cy="1219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3027DF27" w14:textId="77777777" w:rsidR="00F037C3" w:rsidRDefault="00F037C3">
      <w:pPr>
        <w:rPr>
          <w:rFonts w:ascii="Franklin Gothic Book" w:eastAsia="Franklin Gothic Book" w:hAnsi="Franklin Gothic Book" w:cs="Franklin Gothic Book"/>
          <w:i/>
          <w:sz w:val="21"/>
          <w:szCs w:val="21"/>
        </w:rPr>
      </w:pPr>
    </w:p>
    <w:p w14:paraId="04A89BE9" w14:textId="77777777" w:rsidR="00F037C3" w:rsidRDefault="00450673">
      <w:pPr>
        <w:pStyle w:val="BodyText"/>
        <w:spacing w:line="288" w:lineRule="auto"/>
        <w:ind w:left="139" w:right="291"/>
        <w:rPr>
          <w:i w:val="0"/>
        </w:rPr>
      </w:pPr>
      <w:r>
        <w:t xml:space="preserve">The field operations activities involve appraisers responsible for collecting and maintaining property characteristic data for all commercial, residential, agricultural and business personal property types, which are located within the jurisdictional boundaries of the </w:t>
      </w:r>
      <w:r w:rsidR="00B529C6">
        <w:t xml:space="preserve">Kinney </w:t>
      </w:r>
      <w:r>
        <w:t xml:space="preserve">County Appraisal District. These activities involve the field inspection of real and business personal property accounts. Digital photographs are taken by field staff that in turn downloads those photographs into the </w:t>
      </w:r>
      <w:proofErr w:type="gramStart"/>
      <w:r>
        <w:t>District’s</w:t>
      </w:r>
      <w:proofErr w:type="gramEnd"/>
      <w:r>
        <w:t xml:space="preserve"> appraisal software system. Data entry of field changes is the responsibility of the Appraisal Division’s Records Department.</w:t>
      </w:r>
    </w:p>
    <w:p w14:paraId="5371EAB9" w14:textId="77777777" w:rsidR="00F037C3" w:rsidRDefault="00F037C3">
      <w:pPr>
        <w:spacing w:before="5"/>
        <w:rPr>
          <w:rFonts w:ascii="Perpetua" w:eastAsia="Perpetua" w:hAnsi="Perpetua" w:cs="Perpetua"/>
          <w:i/>
          <w:sz w:val="17"/>
          <w:szCs w:val="17"/>
        </w:rPr>
      </w:pPr>
    </w:p>
    <w:p w14:paraId="54469412" w14:textId="77777777" w:rsidR="00F037C3" w:rsidRDefault="00450673">
      <w:pPr>
        <w:pStyle w:val="BodyText"/>
        <w:spacing w:line="288" w:lineRule="auto"/>
        <w:ind w:left="139" w:right="151"/>
        <w:rPr>
          <w:i w:val="0"/>
        </w:rPr>
      </w:pPr>
      <w:r>
        <w:t xml:space="preserve">Periodic physical review of property is recommended at least every </w:t>
      </w:r>
      <w:r w:rsidR="00B529C6">
        <w:t>four – six years</w:t>
      </w:r>
      <w:r>
        <w:t xml:space="preserve">, according to the International Association of Assessing Officers (IAAO). The </w:t>
      </w:r>
      <w:r w:rsidR="00B529C6">
        <w:t>Kinney</w:t>
      </w:r>
      <w:r>
        <w:t xml:space="preserve"> County Appraisal District policy to inspect all real estate accounts once every three years and business personal property every year. However, sale ratio studies and model calibrations are conducted on an annual basis for all property categories in the</w:t>
      </w:r>
      <w:r>
        <w:rPr>
          <w:spacing w:val="-30"/>
        </w:rPr>
        <w:t xml:space="preserve"> </w:t>
      </w:r>
      <w:proofErr w:type="gramStart"/>
      <w:r>
        <w:t>District</w:t>
      </w:r>
      <w:proofErr w:type="gramEnd"/>
      <w:r>
        <w:t>.</w:t>
      </w:r>
    </w:p>
    <w:p w14:paraId="32AB60B7" w14:textId="77777777" w:rsidR="00F037C3" w:rsidRDefault="00F037C3">
      <w:pPr>
        <w:spacing w:before="8"/>
        <w:rPr>
          <w:rFonts w:ascii="Perpetua" w:eastAsia="Perpetua" w:hAnsi="Perpetua" w:cs="Perpetua"/>
          <w:i/>
          <w:sz w:val="15"/>
          <w:szCs w:val="15"/>
        </w:rPr>
      </w:pPr>
    </w:p>
    <w:p w14:paraId="73AA0EB7" w14:textId="77777777" w:rsidR="00F037C3" w:rsidRDefault="00450673">
      <w:pPr>
        <w:pStyle w:val="Heading2"/>
        <w:ind w:left="2773" w:right="2774"/>
        <w:jc w:val="center"/>
        <w:rPr>
          <w:i w:val="0"/>
        </w:rPr>
      </w:pPr>
      <w:r>
        <w:t>Procedure for Collecting and Validating</w:t>
      </w:r>
      <w:r>
        <w:rPr>
          <w:spacing w:val="-11"/>
        </w:rPr>
        <w:t xml:space="preserve"> </w:t>
      </w:r>
      <w:r>
        <w:t>Data</w:t>
      </w:r>
    </w:p>
    <w:p w14:paraId="5E037232" w14:textId="77777777" w:rsidR="00F037C3" w:rsidRDefault="00F037C3">
      <w:pPr>
        <w:spacing w:before="8"/>
        <w:rPr>
          <w:rFonts w:ascii="Franklin Gothic Book" w:eastAsia="Franklin Gothic Book" w:hAnsi="Franklin Gothic Book" w:cs="Franklin Gothic Book"/>
          <w:i/>
          <w:sz w:val="19"/>
          <w:szCs w:val="19"/>
        </w:rPr>
      </w:pPr>
    </w:p>
    <w:p w14:paraId="4540E1C6"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80DA812" wp14:editId="4EF59068">
            <wp:extent cx="6437330" cy="1219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65223B33" w14:textId="77777777" w:rsidR="00F037C3" w:rsidRDefault="00450673">
      <w:pPr>
        <w:pStyle w:val="BodyText"/>
        <w:spacing w:before="197" w:line="288" w:lineRule="auto"/>
        <w:ind w:right="151"/>
        <w:rPr>
          <w:i w:val="0"/>
        </w:rPr>
      </w:pPr>
      <w:r>
        <w:t xml:space="preserve">Data collection requires organization, planning and supervision of the field staff. Data collection procedures have been established for all properties. The appraisers are assigned throughout the jurisdiction of the </w:t>
      </w:r>
      <w:proofErr w:type="gramStart"/>
      <w:r>
        <w:t>District</w:t>
      </w:r>
      <w:proofErr w:type="gramEnd"/>
      <w:r>
        <w:t xml:space="preserve"> to conduct field inspections. Appraisers conduct field inspections and record information on a property record card</w:t>
      </w:r>
      <w:r>
        <w:rPr>
          <w:spacing w:val="-8"/>
        </w:rPr>
        <w:t xml:space="preserve"> </w:t>
      </w:r>
      <w:r>
        <w:t>(PRC).</w:t>
      </w:r>
    </w:p>
    <w:p w14:paraId="6D45FE4C" w14:textId="77777777" w:rsidR="00F037C3" w:rsidRDefault="00F037C3">
      <w:pPr>
        <w:spacing w:before="5"/>
        <w:rPr>
          <w:rFonts w:ascii="Perpetua" w:eastAsia="Perpetua" w:hAnsi="Perpetua" w:cs="Perpetua"/>
          <w:i/>
          <w:sz w:val="17"/>
          <w:szCs w:val="17"/>
        </w:rPr>
      </w:pPr>
    </w:p>
    <w:p w14:paraId="3139A398" w14:textId="77777777" w:rsidR="00F037C3" w:rsidRDefault="00450673">
      <w:pPr>
        <w:pStyle w:val="BodyText"/>
        <w:spacing w:line="288" w:lineRule="auto"/>
        <w:ind w:right="184"/>
        <w:rPr>
          <w:i w:val="0"/>
        </w:rPr>
      </w:pPr>
      <w:r>
        <w:t>The quality of data used is extremely important in establishing accurate values of taxable property. While production standards are established and upheld for the various field activities, quality of data is emphasized as the goal and responsibility of each appraiser. New appraisers are trained in the specifics of data collection. Experienced appraisers are routinely employed in the effort to reinforce data collection processes during mass reappraisals. A quality assurance process exists in the Records Department to review data collection by field staff. Errors in data collection are returned to the respective field appraiser for correction and</w:t>
      </w:r>
      <w:r>
        <w:rPr>
          <w:spacing w:val="-12"/>
        </w:rPr>
        <w:t xml:space="preserve"> </w:t>
      </w:r>
      <w:r>
        <w:t>reproof.</w:t>
      </w:r>
    </w:p>
    <w:p w14:paraId="0B45CCF9" w14:textId="77777777" w:rsidR="00F037C3" w:rsidRDefault="00F037C3">
      <w:pPr>
        <w:spacing w:before="5"/>
        <w:rPr>
          <w:rFonts w:ascii="Perpetua" w:eastAsia="Perpetua" w:hAnsi="Perpetua" w:cs="Perpetua"/>
          <w:i/>
          <w:sz w:val="17"/>
          <w:szCs w:val="17"/>
        </w:rPr>
      </w:pPr>
    </w:p>
    <w:p w14:paraId="0FD51C44" w14:textId="77777777" w:rsidR="00F037C3" w:rsidRDefault="00450673">
      <w:pPr>
        <w:pStyle w:val="BodyText"/>
        <w:spacing w:line="288" w:lineRule="auto"/>
        <w:ind w:right="137"/>
        <w:rPr>
          <w:i w:val="0"/>
        </w:rPr>
      </w:pPr>
      <w:r>
        <w:t>Data collection of real property involves maintaining data characteristics of the property utilizing a CAMA (Computer Assisted Mass Appraisal). The information contained in CAMA includes site characteristics, such as land size, frontage and location; improvement data such as size, composition, quality of construction and physical, economic or function conditions; neighborhood or area types, including micro neighborhood adjustments and digital photographs when available. Field appraisers use District protocols to establish uniform classification coding and depreciation of real property.  All real properties are coded with this protocol thus enabling the administration of mass appraisal</w:t>
      </w:r>
      <w:r>
        <w:rPr>
          <w:spacing w:val="-21"/>
        </w:rPr>
        <w:t xml:space="preserve"> </w:t>
      </w:r>
      <w:r>
        <w:t>modeling.</w:t>
      </w:r>
    </w:p>
    <w:p w14:paraId="7DAA0BD4" w14:textId="77777777" w:rsidR="00F037C3" w:rsidRDefault="00F037C3">
      <w:pPr>
        <w:spacing w:before="5"/>
        <w:rPr>
          <w:rFonts w:ascii="Perpetua" w:eastAsia="Perpetua" w:hAnsi="Perpetua" w:cs="Perpetua"/>
          <w:i/>
          <w:sz w:val="17"/>
          <w:szCs w:val="17"/>
        </w:rPr>
      </w:pPr>
    </w:p>
    <w:p w14:paraId="7F94CDE1" w14:textId="77777777" w:rsidR="00F037C3" w:rsidRDefault="00450673">
      <w:pPr>
        <w:pStyle w:val="BodyText"/>
        <w:spacing w:line="288" w:lineRule="auto"/>
        <w:ind w:right="291"/>
        <w:rPr>
          <w:i w:val="0"/>
        </w:rPr>
      </w:pPr>
      <w:r>
        <w:t xml:space="preserve">Data collection for business personal property is not utilized to achieve an overall mass appraisal approach. The majority of business personal property is </w:t>
      </w:r>
      <w:r>
        <w:lastRenderedPageBreak/>
        <w:t xml:space="preserve">appraised individually based upon property owner renditions. While is it is true that some properties are appraised based upon the valuations of other similar accounts, the multitude of personal property accounts are a </w:t>
      </w:r>
      <w:proofErr w:type="gramStart"/>
      <w:r>
        <w:t>one on one</w:t>
      </w:r>
      <w:proofErr w:type="gramEnd"/>
      <w:r>
        <w:t xml:space="preserve"> appraisal. All business personal property accounts are categorized by Standard Industrial Codes (SIC) as set by the Comptroller of the State of</w:t>
      </w:r>
      <w:r>
        <w:rPr>
          <w:spacing w:val="-22"/>
        </w:rPr>
        <w:t xml:space="preserve"> </w:t>
      </w:r>
      <w:r>
        <w:t>Texas.</w:t>
      </w:r>
    </w:p>
    <w:p w14:paraId="0AAB3956" w14:textId="77777777" w:rsidR="00F037C3" w:rsidRDefault="00450673">
      <w:pPr>
        <w:pStyle w:val="Heading2"/>
        <w:spacing w:before="50"/>
        <w:ind w:left="2773" w:right="2774"/>
        <w:jc w:val="center"/>
        <w:rPr>
          <w:i w:val="0"/>
        </w:rPr>
      </w:pPr>
      <w:r>
        <w:t>Sources of</w:t>
      </w:r>
      <w:r>
        <w:rPr>
          <w:spacing w:val="-5"/>
        </w:rPr>
        <w:t xml:space="preserve"> </w:t>
      </w:r>
      <w:r>
        <w:t>Data</w:t>
      </w:r>
    </w:p>
    <w:p w14:paraId="65C350D0" w14:textId="77777777" w:rsidR="00F037C3" w:rsidRDefault="00F037C3">
      <w:pPr>
        <w:spacing w:before="6"/>
        <w:rPr>
          <w:rFonts w:ascii="Franklin Gothic Book" w:eastAsia="Franklin Gothic Book" w:hAnsi="Franklin Gothic Book" w:cs="Franklin Gothic Book"/>
          <w:i/>
          <w:sz w:val="19"/>
          <w:szCs w:val="19"/>
        </w:rPr>
      </w:pPr>
    </w:p>
    <w:p w14:paraId="11001ABA"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3DB1C5C4" wp14:editId="67FCBDD4">
            <wp:extent cx="6437330" cy="1219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4C0DF8E8" w14:textId="77777777" w:rsidR="00F037C3" w:rsidRDefault="00450673">
      <w:pPr>
        <w:pStyle w:val="BodyText"/>
        <w:spacing w:before="197" w:line="285" w:lineRule="auto"/>
        <w:ind w:right="151"/>
        <w:rPr>
          <w:i w:val="0"/>
        </w:rPr>
      </w:pPr>
      <w:r>
        <w:t>The</w:t>
      </w:r>
      <w:r>
        <w:rPr>
          <w:spacing w:val="-3"/>
        </w:rPr>
        <w:t xml:space="preserve"> </w:t>
      </w:r>
      <w:r>
        <w:t>sources</w:t>
      </w:r>
      <w:r>
        <w:rPr>
          <w:spacing w:val="-2"/>
        </w:rPr>
        <w:t xml:space="preserve"> </w:t>
      </w:r>
      <w:r>
        <w:t>of</w:t>
      </w:r>
      <w:r>
        <w:rPr>
          <w:spacing w:val="-3"/>
        </w:rPr>
        <w:t xml:space="preserve"> </w:t>
      </w:r>
      <w:r>
        <w:t>data</w:t>
      </w:r>
      <w:r>
        <w:rPr>
          <w:spacing w:val="-2"/>
        </w:rPr>
        <w:t xml:space="preserve"> </w:t>
      </w:r>
      <w:r>
        <w:t>collection</w:t>
      </w:r>
      <w:r>
        <w:rPr>
          <w:spacing w:val="-2"/>
        </w:rPr>
        <w:t xml:space="preserve"> </w:t>
      </w:r>
      <w:r>
        <w:t>and</w:t>
      </w:r>
      <w:r>
        <w:rPr>
          <w:spacing w:val="-3"/>
        </w:rPr>
        <w:t xml:space="preserve"> </w:t>
      </w:r>
      <w:r>
        <w:t>verification</w:t>
      </w:r>
      <w:r>
        <w:rPr>
          <w:spacing w:val="-2"/>
        </w:rPr>
        <w:t xml:space="preserve"> </w:t>
      </w:r>
      <w:r>
        <w:t>are</w:t>
      </w:r>
      <w:r>
        <w:rPr>
          <w:spacing w:val="-3"/>
        </w:rPr>
        <w:t xml:space="preserve"> </w:t>
      </w:r>
      <w:r>
        <w:t>typically</w:t>
      </w:r>
      <w:r>
        <w:rPr>
          <w:spacing w:val="-4"/>
        </w:rPr>
        <w:t xml:space="preserve"> </w:t>
      </w:r>
      <w:r>
        <w:t>derived</w:t>
      </w:r>
      <w:r>
        <w:rPr>
          <w:spacing w:val="-2"/>
        </w:rPr>
        <w:t xml:space="preserve"> </w:t>
      </w:r>
      <w:r>
        <w:t>via</w:t>
      </w:r>
      <w:r>
        <w:rPr>
          <w:spacing w:val="-2"/>
        </w:rPr>
        <w:t xml:space="preserve"> </w:t>
      </w:r>
      <w:r>
        <w:t>field</w:t>
      </w:r>
      <w:r>
        <w:rPr>
          <w:spacing w:val="-2"/>
        </w:rPr>
        <w:t xml:space="preserve"> </w:t>
      </w:r>
      <w:r>
        <w:t>inspections,</w:t>
      </w:r>
      <w:r>
        <w:rPr>
          <w:spacing w:val="-2"/>
        </w:rPr>
        <w:t xml:space="preserve"> </w:t>
      </w:r>
      <w:r>
        <w:t>building</w:t>
      </w:r>
      <w:r>
        <w:rPr>
          <w:spacing w:val="-3"/>
        </w:rPr>
        <w:t xml:space="preserve"> </w:t>
      </w:r>
      <w:r>
        <w:t>permits,</w:t>
      </w:r>
      <w:r>
        <w:rPr>
          <w:spacing w:val="-4"/>
        </w:rPr>
        <w:t xml:space="preserve"> </w:t>
      </w:r>
      <w:r>
        <w:t>mechanics</w:t>
      </w:r>
      <w:r>
        <w:rPr>
          <w:spacing w:val="-2"/>
        </w:rPr>
        <w:t xml:space="preserve"> </w:t>
      </w:r>
      <w:r>
        <w:t>liens,</w:t>
      </w:r>
      <w:r>
        <w:rPr>
          <w:spacing w:val="-2"/>
        </w:rPr>
        <w:t xml:space="preserve"> </w:t>
      </w:r>
      <w:r>
        <w:t>Appraisal</w:t>
      </w:r>
      <w:r>
        <w:rPr>
          <w:spacing w:val="-3"/>
        </w:rPr>
        <w:t xml:space="preserve"> </w:t>
      </w:r>
      <w:r>
        <w:t>Review</w:t>
      </w:r>
      <w:r>
        <w:rPr>
          <w:spacing w:val="-4"/>
        </w:rPr>
        <w:t xml:space="preserve"> </w:t>
      </w:r>
      <w:r>
        <w:t>Board</w:t>
      </w:r>
      <w:r>
        <w:rPr>
          <w:spacing w:val="-2"/>
        </w:rPr>
        <w:t xml:space="preserve"> </w:t>
      </w:r>
      <w:r>
        <w:t>hearings, valuation</w:t>
      </w:r>
      <w:r>
        <w:rPr>
          <w:spacing w:val="-3"/>
        </w:rPr>
        <w:t xml:space="preserve"> </w:t>
      </w:r>
      <w:r>
        <w:t>publications,</w:t>
      </w:r>
      <w:r>
        <w:rPr>
          <w:spacing w:val="-3"/>
        </w:rPr>
        <w:t xml:space="preserve"> </w:t>
      </w:r>
      <w:r>
        <w:t>commercial</w:t>
      </w:r>
      <w:r>
        <w:rPr>
          <w:spacing w:val="-4"/>
        </w:rPr>
        <w:t xml:space="preserve"> </w:t>
      </w:r>
      <w:r>
        <w:t>vehicle</w:t>
      </w:r>
      <w:r>
        <w:rPr>
          <w:spacing w:val="-4"/>
        </w:rPr>
        <w:t xml:space="preserve"> </w:t>
      </w:r>
      <w:r>
        <w:t>registrations,</w:t>
      </w:r>
      <w:r>
        <w:rPr>
          <w:spacing w:val="-3"/>
        </w:rPr>
        <w:t xml:space="preserve"> </w:t>
      </w:r>
      <w:r>
        <w:t>property</w:t>
      </w:r>
      <w:r>
        <w:rPr>
          <w:spacing w:val="-4"/>
        </w:rPr>
        <w:t xml:space="preserve"> </w:t>
      </w:r>
      <w:r>
        <w:t>owner</w:t>
      </w:r>
      <w:r>
        <w:rPr>
          <w:spacing w:val="-4"/>
        </w:rPr>
        <w:t xml:space="preserve"> </w:t>
      </w:r>
      <w:r>
        <w:t>correspondence,</w:t>
      </w:r>
      <w:r>
        <w:rPr>
          <w:spacing w:val="-3"/>
        </w:rPr>
        <w:t xml:space="preserve"> </w:t>
      </w:r>
      <w:r>
        <w:t>sales</w:t>
      </w:r>
      <w:r>
        <w:rPr>
          <w:spacing w:val="-3"/>
        </w:rPr>
        <w:t xml:space="preserve"> </w:t>
      </w:r>
      <w:r>
        <w:t>surveys,</w:t>
      </w:r>
      <w:r>
        <w:rPr>
          <w:spacing w:val="-3"/>
        </w:rPr>
        <w:t xml:space="preserve"> </w:t>
      </w:r>
      <w:r>
        <w:t>and</w:t>
      </w:r>
      <w:r>
        <w:rPr>
          <w:spacing w:val="-5"/>
        </w:rPr>
        <w:t xml:space="preserve"> </w:t>
      </w:r>
      <w:r>
        <w:t>real</w:t>
      </w:r>
      <w:r>
        <w:rPr>
          <w:spacing w:val="-4"/>
        </w:rPr>
        <w:t xml:space="preserve"> </w:t>
      </w:r>
      <w:r>
        <w:t>estate</w:t>
      </w:r>
      <w:r>
        <w:rPr>
          <w:spacing w:val="-4"/>
        </w:rPr>
        <w:t xml:space="preserve"> </w:t>
      </w:r>
      <w:r>
        <w:t>professional</w:t>
      </w:r>
      <w:r>
        <w:rPr>
          <w:spacing w:val="-4"/>
        </w:rPr>
        <w:t xml:space="preserve"> </w:t>
      </w:r>
      <w:r>
        <w:t>interviews.</w:t>
      </w:r>
    </w:p>
    <w:p w14:paraId="4F12C3FB" w14:textId="77777777" w:rsidR="00F037C3" w:rsidRDefault="00F037C3">
      <w:pPr>
        <w:spacing w:before="8"/>
        <w:rPr>
          <w:rFonts w:ascii="Perpetua" w:eastAsia="Perpetua" w:hAnsi="Perpetua" w:cs="Perpetua"/>
          <w:i/>
          <w:sz w:val="17"/>
          <w:szCs w:val="17"/>
        </w:rPr>
      </w:pPr>
    </w:p>
    <w:p w14:paraId="1DF55D03" w14:textId="2538EDCD" w:rsidR="00F037C3" w:rsidRDefault="00450673">
      <w:pPr>
        <w:pStyle w:val="BodyText"/>
        <w:spacing w:line="288" w:lineRule="auto"/>
        <w:ind w:right="291"/>
        <w:rPr>
          <w:i w:val="0"/>
        </w:rPr>
      </w:pPr>
      <w:r>
        <w:t xml:space="preserve">Building permit data obtained from the various municipalities and mechanics lien data obtained from the </w:t>
      </w:r>
      <w:r w:rsidR="00AF3882">
        <w:t>Kinney</w:t>
      </w:r>
      <w:r>
        <w:t xml:space="preserve"> County Clerk’s Office trigger annual upkeep inspections on properties with apparent significant changes in value or composition. New improvements are found via several methods. First, the District conducts annual field inspections based primarily on the biennial Reappraisal Plan. Second, a list of new utility connections is provided to the </w:t>
      </w:r>
      <w:proofErr w:type="gramStart"/>
      <w:r>
        <w:t>District</w:t>
      </w:r>
      <w:proofErr w:type="gramEnd"/>
      <w:r>
        <w:t xml:space="preserve"> by the county judge’s office and is used to find new improvements. </w:t>
      </w:r>
      <w:r w:rsidR="00017A63">
        <w:t xml:space="preserve">Third, yearly a helicopter is hired to fly one of the appraisers over various quadrants of the county to locate structure </w:t>
      </w:r>
      <w:proofErr w:type="gramStart"/>
      <w:r w:rsidR="00017A63">
        <w:t>( new</w:t>
      </w:r>
      <w:proofErr w:type="gramEnd"/>
      <w:r w:rsidR="00017A63">
        <w:t xml:space="preserve"> or missed) and to verify agricultural appraisal</w:t>
      </w:r>
      <w:r w:rsidR="00D16280">
        <w:t>.</w:t>
      </w:r>
      <w:r>
        <w:t xml:space="preserve">. Data accuracy is also enhanced by the availability of the </w:t>
      </w:r>
      <w:proofErr w:type="gramStart"/>
      <w:r>
        <w:t>District’s</w:t>
      </w:r>
      <w:proofErr w:type="gramEnd"/>
      <w:r>
        <w:t xml:space="preserve"> records on the Internet. Property owners do contact us to report data errors via this method and also during informal</w:t>
      </w:r>
      <w:r>
        <w:rPr>
          <w:spacing w:val="-24"/>
        </w:rPr>
        <w:t xml:space="preserve"> </w:t>
      </w:r>
      <w:r w:rsidR="00CC4168">
        <w:t>meetings</w:t>
      </w:r>
      <w:r>
        <w:t>.</w:t>
      </w:r>
      <w:r w:rsidR="00D16280">
        <w:t xml:space="preserve"> </w:t>
      </w:r>
      <w:r w:rsidR="00FE1990">
        <w:t>A new addition to the availability of deed transfers occurred in the year 2000 – online connection to county deed records provides daily deed filings.</w:t>
      </w:r>
    </w:p>
    <w:p w14:paraId="68FDF3FC" w14:textId="77777777" w:rsidR="00F037C3" w:rsidRDefault="00F037C3">
      <w:pPr>
        <w:spacing w:before="5"/>
        <w:rPr>
          <w:rFonts w:ascii="Perpetua" w:eastAsia="Perpetua" w:hAnsi="Perpetua" w:cs="Perpetua"/>
          <w:i/>
          <w:sz w:val="17"/>
          <w:szCs w:val="17"/>
        </w:rPr>
      </w:pPr>
    </w:p>
    <w:p w14:paraId="7185F7B7" w14:textId="77777777" w:rsidR="00F037C3" w:rsidRDefault="00450673">
      <w:pPr>
        <w:pStyle w:val="BodyText"/>
        <w:spacing w:line="288" w:lineRule="auto"/>
        <w:ind w:right="151"/>
        <w:rPr>
          <w:i w:val="0"/>
        </w:rPr>
      </w:pPr>
      <w:r>
        <w:t>Data review of entire neighborhoods, or of individual properties is conducted when ratio studies indicate wide dispersions in the ratio study or out of the ordinary ratios for specific properties. Appraisers recheck these neighborhoods or re-inspect individual properties to ascertain the validity of recorded field characteristics.  This process also assists in the protocols to identify data outliers for the statistical</w:t>
      </w:r>
      <w:r>
        <w:rPr>
          <w:spacing w:val="-29"/>
        </w:rPr>
        <w:t xml:space="preserve"> </w:t>
      </w:r>
      <w:r>
        <w:t>analysis.</w:t>
      </w:r>
    </w:p>
    <w:p w14:paraId="3B7D1A45" w14:textId="77777777" w:rsidR="00F037C3" w:rsidRDefault="00450673">
      <w:pPr>
        <w:pStyle w:val="Heading2"/>
        <w:spacing w:before="177"/>
        <w:ind w:right="2774"/>
        <w:jc w:val="center"/>
        <w:rPr>
          <w:i w:val="0"/>
        </w:rPr>
      </w:pPr>
      <w:r>
        <w:t>Data</w:t>
      </w:r>
      <w:r>
        <w:rPr>
          <w:spacing w:val="-4"/>
        </w:rPr>
        <w:t xml:space="preserve"> </w:t>
      </w:r>
      <w:r>
        <w:t>Maintenance</w:t>
      </w:r>
    </w:p>
    <w:p w14:paraId="4965AD65" w14:textId="77777777" w:rsidR="00F037C3" w:rsidRDefault="00F037C3">
      <w:pPr>
        <w:spacing w:before="8"/>
        <w:rPr>
          <w:rFonts w:ascii="Franklin Gothic Book" w:eastAsia="Franklin Gothic Book" w:hAnsi="Franklin Gothic Book" w:cs="Franklin Gothic Book"/>
          <w:i/>
          <w:sz w:val="19"/>
          <w:szCs w:val="19"/>
        </w:rPr>
      </w:pPr>
    </w:p>
    <w:p w14:paraId="5CB9DDD9"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660B4EBF" wp14:editId="5AD8E255">
            <wp:extent cx="6437330" cy="1219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6180A5B9" w14:textId="0898BDEE" w:rsidR="00F037C3" w:rsidRDefault="00450673">
      <w:pPr>
        <w:pStyle w:val="BodyText"/>
        <w:spacing w:before="197" w:line="288" w:lineRule="auto"/>
        <w:ind w:right="291"/>
        <w:rPr>
          <w:i w:val="0"/>
        </w:rPr>
      </w:pPr>
      <w:r>
        <w:t>Data entry of all appraisal related information is performed by the</w:t>
      </w:r>
      <w:r w:rsidR="00547444">
        <w:t xml:space="preserve"> employees of the Appraisal District</w:t>
      </w:r>
      <w:r>
        <w:t xml:space="preserve">. </w:t>
      </w:r>
      <w:r w:rsidR="00547444">
        <w:t xml:space="preserve">The employees </w:t>
      </w:r>
      <w:proofErr w:type="gramStart"/>
      <w:r w:rsidR="00547444">
        <w:t xml:space="preserve">are </w:t>
      </w:r>
      <w:r>
        <w:t xml:space="preserve"> tasked</w:t>
      </w:r>
      <w:proofErr w:type="gramEnd"/>
      <w:r>
        <w:t xml:space="preserve"> with the responsibility of creating and maintaining files for each parcel, printing PRC’s for field appraisers, entry of appraisal field changes into the CAMA system and verifying the validity of coding and sketch information submitted by the field appraiser. As discussed above, field appraisers are responsible for downloading digital photographs into the CAMA system. The </w:t>
      </w:r>
      <w:r w:rsidR="00DB3852">
        <w:t>employees</w:t>
      </w:r>
      <w:r>
        <w:t xml:space="preserve"> also </w:t>
      </w:r>
      <w:proofErr w:type="gramStart"/>
      <w:r>
        <w:t>maintains</w:t>
      </w:r>
      <w:proofErr w:type="gramEnd"/>
      <w:r>
        <w:t xml:space="preserve"> and enters all informal and formal hearing information and</w:t>
      </w:r>
      <w:r>
        <w:rPr>
          <w:spacing w:val="-1"/>
        </w:rPr>
        <w:t xml:space="preserve"> </w:t>
      </w:r>
      <w:r>
        <w:t>changes.</w:t>
      </w:r>
    </w:p>
    <w:p w14:paraId="1F628685" w14:textId="77777777" w:rsidR="00F037C3" w:rsidRDefault="00F037C3">
      <w:pPr>
        <w:rPr>
          <w:rFonts w:ascii="Perpetua" w:eastAsia="Perpetua" w:hAnsi="Perpetua" w:cs="Perpetua"/>
          <w:i/>
          <w:sz w:val="20"/>
          <w:szCs w:val="20"/>
        </w:rPr>
      </w:pPr>
    </w:p>
    <w:p w14:paraId="21CF6DC4" w14:textId="77777777" w:rsidR="00F037C3" w:rsidRDefault="00F037C3">
      <w:pPr>
        <w:spacing w:before="10"/>
        <w:rPr>
          <w:rFonts w:ascii="Perpetua" w:eastAsia="Perpetua" w:hAnsi="Perpetua" w:cs="Perpetua"/>
          <w:i/>
        </w:rPr>
      </w:pPr>
    </w:p>
    <w:p w14:paraId="2DB2BCB0"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4D6FB4C3" wp14:editId="51768D88">
                <wp:extent cx="6449695" cy="190500"/>
                <wp:effectExtent l="13335" t="8890" r="13970" b="10160"/>
                <wp:docPr id="1130"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7B2F6BBA"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Residential</w:t>
                            </w:r>
                            <w:r>
                              <w:rPr>
                                <w:rFonts w:ascii="Franklin Gothic Book"/>
                                <w:spacing w:val="14"/>
                                <w:w w:val="95"/>
                                <w:sz w:val="23"/>
                              </w:rPr>
                              <w:t xml:space="preserve"> </w:t>
                            </w:r>
                            <w:r>
                              <w:rPr>
                                <w:rFonts w:ascii="Franklin Gothic Book"/>
                                <w:w w:val="95"/>
                                <w:sz w:val="23"/>
                              </w:rPr>
                              <w:t>Valuation</w:t>
                            </w:r>
                          </w:p>
                        </w:txbxContent>
                      </wps:txbx>
                      <wps:bodyPr rot="0" vert="horz" wrap="square" lIns="0" tIns="0" rIns="0" bIns="0" anchor="t" anchorCtr="0" upright="1">
                        <a:noAutofit/>
                      </wps:bodyPr>
                    </wps:wsp>
                  </a:graphicData>
                </a:graphic>
              </wp:inline>
            </w:drawing>
          </mc:Choice>
          <mc:Fallback>
            <w:pict>
              <v:shape w14:anchorId="4D6FB4C3" id="Text Box 1088" o:spid="_x0000_s1035"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" fillcolor="#cdcdcd" strokeweight=".96pt">
                <v:textbox inset="0,0,0,0">
                  <w:txbxContent>
                    <w:p w14:paraId="7B2F6BBA"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Residential</w:t>
                      </w:r>
                      <w:r>
                        <w:rPr>
                          <w:rFonts w:ascii="Franklin Gothic Book"/>
                          <w:spacing w:val="14"/>
                          <w:w w:val="95"/>
                          <w:sz w:val="23"/>
                        </w:rPr>
                        <w:t xml:space="preserve"> </w:t>
                      </w:r>
                      <w:r>
                        <w:rPr>
                          <w:rFonts w:ascii="Franklin Gothic Book"/>
                          <w:w w:val="95"/>
                          <w:sz w:val="23"/>
                        </w:rPr>
                        <w:t>Valuation</w:t>
                      </w:r>
                    </w:p>
                  </w:txbxContent>
                </v:textbox>
                <w10:anchorlock/>
              </v:shape>
            </w:pict>
          </mc:Fallback>
        </mc:AlternateContent>
      </w:r>
    </w:p>
    <w:p w14:paraId="3CFD8687" w14:textId="77777777" w:rsidR="00F037C3" w:rsidRDefault="00F037C3">
      <w:pPr>
        <w:spacing w:before="2"/>
        <w:rPr>
          <w:rFonts w:ascii="Perpetua" w:eastAsia="Perpetua" w:hAnsi="Perpetua" w:cs="Perpetua"/>
          <w:i/>
          <w:sz w:val="8"/>
          <w:szCs w:val="8"/>
        </w:rPr>
      </w:pPr>
    </w:p>
    <w:p w14:paraId="651EB3AB" w14:textId="77777777" w:rsidR="00F037C3" w:rsidRDefault="00450673">
      <w:pPr>
        <w:pStyle w:val="Heading2"/>
        <w:spacing w:before="74"/>
        <w:ind w:right="2774"/>
        <w:jc w:val="center"/>
        <w:rPr>
          <w:i w:val="0"/>
        </w:rPr>
      </w:pPr>
      <w:r>
        <w:t>Scope of</w:t>
      </w:r>
      <w:r>
        <w:rPr>
          <w:spacing w:val="-5"/>
        </w:rPr>
        <w:t xml:space="preserve"> </w:t>
      </w:r>
      <w:r>
        <w:t>Work</w:t>
      </w:r>
    </w:p>
    <w:p w14:paraId="65DFA406" w14:textId="77777777" w:rsidR="00F037C3" w:rsidRDefault="00F037C3">
      <w:pPr>
        <w:spacing w:before="6"/>
        <w:rPr>
          <w:rFonts w:ascii="Franklin Gothic Book" w:eastAsia="Franklin Gothic Book" w:hAnsi="Franklin Gothic Book" w:cs="Franklin Gothic Book"/>
          <w:i/>
          <w:sz w:val="19"/>
          <w:szCs w:val="19"/>
        </w:rPr>
      </w:pPr>
    </w:p>
    <w:p w14:paraId="4FA47284"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C207B70" wp14:editId="152C5A25">
            <wp:extent cx="6437330" cy="1219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72CA00DA" w14:textId="77777777" w:rsidR="00F037C3" w:rsidRDefault="00450673">
      <w:pPr>
        <w:pStyle w:val="BodyText"/>
        <w:spacing w:before="118" w:line="288" w:lineRule="auto"/>
        <w:ind w:right="151" w:hanging="1"/>
        <w:rPr>
          <w:i w:val="0"/>
        </w:rPr>
      </w:pPr>
      <w:r>
        <w:t xml:space="preserve">The Residential Valuation is responsible for developing equal and uniform market values for residential </w:t>
      </w:r>
      <w:bookmarkStart w:id="12" w:name="Residential_Valuation"/>
      <w:bookmarkEnd w:id="12"/>
      <w:r>
        <w:t>improved and vacant property for ad valorem purposes. Residential improved property encompasses property in municipalities, subdivisions and rural areas.  Vacant property typically consists of property in residential or rural neighborhood</w:t>
      </w:r>
      <w:r>
        <w:rPr>
          <w:spacing w:val="-8"/>
        </w:rPr>
        <w:t xml:space="preserve"> </w:t>
      </w:r>
      <w:r>
        <w:t>settings.</w:t>
      </w:r>
    </w:p>
    <w:p w14:paraId="4A8F8F4D" w14:textId="77777777" w:rsidR="00F037C3" w:rsidRDefault="00450673">
      <w:pPr>
        <w:pStyle w:val="Heading2"/>
        <w:spacing w:before="180"/>
        <w:ind w:right="2774"/>
        <w:jc w:val="center"/>
        <w:rPr>
          <w:i w:val="0"/>
        </w:rPr>
      </w:pPr>
      <w:r>
        <w:t>Highest and Best Use</w:t>
      </w:r>
      <w:r>
        <w:rPr>
          <w:spacing w:val="-10"/>
        </w:rPr>
        <w:t xml:space="preserve"> </w:t>
      </w:r>
      <w:r>
        <w:t>Analysis</w:t>
      </w:r>
    </w:p>
    <w:p w14:paraId="00794A3A" w14:textId="77777777" w:rsidR="00F037C3" w:rsidRDefault="00F037C3">
      <w:pPr>
        <w:spacing w:before="6"/>
        <w:rPr>
          <w:rFonts w:ascii="Franklin Gothic Book" w:eastAsia="Franklin Gothic Book" w:hAnsi="Franklin Gothic Book" w:cs="Franklin Gothic Book"/>
          <w:i/>
          <w:sz w:val="19"/>
          <w:szCs w:val="19"/>
        </w:rPr>
      </w:pPr>
    </w:p>
    <w:p w14:paraId="482150F6"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618B0AD7" wp14:editId="2E2BCC4C">
            <wp:extent cx="6437330" cy="1219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412BC88E" w14:textId="77777777" w:rsidR="00F037C3" w:rsidRDefault="00450673">
      <w:pPr>
        <w:pStyle w:val="BodyText"/>
        <w:spacing w:before="118" w:line="288" w:lineRule="auto"/>
        <w:ind w:right="242" w:hanging="1"/>
        <w:rPr>
          <w:i w:val="0"/>
        </w:rPr>
      </w:pPr>
      <w:r>
        <w:t>The highest and best use of property is the reasonable and probable use that supports the highest present value as of the date of the appraisal. The highest and best use must be physically possible, legally and financially feasible, and productive to maximization of value. The highest and best use of residential property is normally its current use. This is due in part to the fact that residential development, in many areas, through use of deed restrictions and zoning, precludes other land uses. Residential Valuation undertakes reassessment of highest and best use in transition areas and areas of mixed residential and commercial use. In transition areas, the appraiser must determine the most typical use for property each year by examining the use of recently sold property in that area. Similarly, in mixed areas, the appraiser looks for boundaries created by zoning or recent market sales to determine the highest and best use for that area. However, pursuant to legislative changes in 2009, residential properties receiving a homestead are not subject to this appraisal</w:t>
      </w:r>
      <w:r>
        <w:rPr>
          <w:spacing w:val="10"/>
        </w:rPr>
        <w:t xml:space="preserve"> </w:t>
      </w:r>
      <w:r>
        <w:t>standard.</w:t>
      </w:r>
    </w:p>
    <w:p w14:paraId="47B9D710" w14:textId="77777777" w:rsidR="00F037C3" w:rsidRDefault="00450673">
      <w:pPr>
        <w:pStyle w:val="BodyText"/>
        <w:spacing w:before="1"/>
        <w:ind w:right="151"/>
        <w:rPr>
          <w:i w:val="0"/>
        </w:rPr>
      </w:pPr>
      <w:r>
        <w:t>Instead,</w:t>
      </w:r>
      <w:r>
        <w:rPr>
          <w:spacing w:val="-3"/>
        </w:rPr>
        <w:t xml:space="preserve"> </w:t>
      </w:r>
      <w:r>
        <w:t>according</w:t>
      </w:r>
      <w:r>
        <w:rPr>
          <w:spacing w:val="-2"/>
        </w:rPr>
        <w:t xml:space="preserve"> </w:t>
      </w:r>
      <w:r>
        <w:t>to</w:t>
      </w:r>
      <w:r>
        <w:rPr>
          <w:spacing w:val="-3"/>
        </w:rPr>
        <w:t xml:space="preserve"> </w:t>
      </w:r>
      <w:r>
        <w:t>§23.01</w:t>
      </w:r>
      <w:r>
        <w:rPr>
          <w:spacing w:val="-2"/>
        </w:rPr>
        <w:t xml:space="preserve"> </w:t>
      </w:r>
      <w:r>
        <w:t>(c),</w:t>
      </w:r>
      <w:r>
        <w:rPr>
          <w:spacing w:val="-3"/>
        </w:rPr>
        <w:t xml:space="preserve"> </w:t>
      </w:r>
      <w:r>
        <w:t>these</w:t>
      </w:r>
      <w:r>
        <w:rPr>
          <w:spacing w:val="-2"/>
        </w:rPr>
        <w:t xml:space="preserve"> </w:t>
      </w:r>
      <w:r>
        <w:t>properties</w:t>
      </w:r>
      <w:r>
        <w:rPr>
          <w:spacing w:val="-1"/>
        </w:rPr>
        <w:t xml:space="preserve"> </w:t>
      </w:r>
      <w:r>
        <w:t>shall</w:t>
      </w:r>
      <w:r>
        <w:rPr>
          <w:spacing w:val="-2"/>
        </w:rPr>
        <w:t xml:space="preserve"> </w:t>
      </w:r>
      <w:r>
        <w:t>continue</w:t>
      </w:r>
      <w:r>
        <w:rPr>
          <w:spacing w:val="-2"/>
        </w:rPr>
        <w:t xml:space="preserve"> </w:t>
      </w:r>
      <w:r>
        <w:t>to</w:t>
      </w:r>
      <w:r>
        <w:rPr>
          <w:spacing w:val="-3"/>
        </w:rPr>
        <w:t xml:space="preserve"> </w:t>
      </w:r>
      <w:r>
        <w:t>be</w:t>
      </w:r>
      <w:r>
        <w:rPr>
          <w:spacing w:val="-2"/>
        </w:rPr>
        <w:t xml:space="preserve"> </w:t>
      </w:r>
      <w:r>
        <w:t>appraised</w:t>
      </w:r>
      <w:r>
        <w:rPr>
          <w:spacing w:val="-2"/>
        </w:rPr>
        <w:t xml:space="preserve"> </w:t>
      </w:r>
      <w:r>
        <w:t>based</w:t>
      </w:r>
      <w:r>
        <w:rPr>
          <w:spacing w:val="-2"/>
        </w:rPr>
        <w:t xml:space="preserve"> </w:t>
      </w:r>
      <w:r>
        <w:t>upon</w:t>
      </w:r>
      <w:r>
        <w:rPr>
          <w:spacing w:val="-1"/>
        </w:rPr>
        <w:t xml:space="preserve"> </w:t>
      </w:r>
      <w:r>
        <w:t>residential</w:t>
      </w:r>
      <w:r>
        <w:rPr>
          <w:spacing w:val="-2"/>
        </w:rPr>
        <w:t xml:space="preserve"> </w:t>
      </w:r>
      <w:r>
        <w:t>use</w:t>
      </w:r>
      <w:r>
        <w:rPr>
          <w:spacing w:val="-2"/>
        </w:rPr>
        <w:t xml:space="preserve"> </w:t>
      </w:r>
      <w:r>
        <w:t>regardless</w:t>
      </w:r>
      <w:r>
        <w:rPr>
          <w:spacing w:val="-1"/>
        </w:rPr>
        <w:t xml:space="preserve"> </w:t>
      </w:r>
      <w:r>
        <w:t>of</w:t>
      </w:r>
      <w:r>
        <w:rPr>
          <w:spacing w:val="-2"/>
        </w:rPr>
        <w:t xml:space="preserve"> </w:t>
      </w:r>
      <w:r>
        <w:t>external</w:t>
      </w:r>
      <w:r>
        <w:rPr>
          <w:spacing w:val="-2"/>
        </w:rPr>
        <w:t xml:space="preserve"> </w:t>
      </w:r>
      <w:r>
        <w:t>factors</w:t>
      </w:r>
      <w:r>
        <w:rPr>
          <w:spacing w:val="-1"/>
        </w:rPr>
        <w:t xml:space="preserve"> </w:t>
      </w:r>
      <w:r>
        <w:t>to</w:t>
      </w:r>
      <w:r>
        <w:rPr>
          <w:spacing w:val="-3"/>
        </w:rPr>
        <w:t xml:space="preserve"> </w:t>
      </w:r>
      <w:r>
        <w:t>the</w:t>
      </w:r>
      <w:r>
        <w:rPr>
          <w:spacing w:val="-2"/>
        </w:rPr>
        <w:t xml:space="preserve"> </w:t>
      </w:r>
      <w:r>
        <w:t>contrary.</w:t>
      </w:r>
    </w:p>
    <w:p w14:paraId="3F7C54BC" w14:textId="77777777" w:rsidR="00F037C3" w:rsidRDefault="00450673">
      <w:pPr>
        <w:pStyle w:val="Heading4"/>
        <w:spacing w:before="44"/>
        <w:ind w:right="151"/>
        <w:rPr>
          <w:b w:val="0"/>
          <w:bCs w:val="0"/>
          <w:i w:val="0"/>
        </w:rPr>
      </w:pPr>
      <w:r>
        <w:rPr>
          <w:u w:val="single" w:color="000000"/>
        </w:rPr>
        <w:t>This creates a departure as noted</w:t>
      </w:r>
      <w:r>
        <w:rPr>
          <w:spacing w:val="-19"/>
          <w:u w:val="single" w:color="000000"/>
        </w:rPr>
        <w:t xml:space="preserve"> </w:t>
      </w:r>
      <w:r>
        <w:rPr>
          <w:u w:val="single" w:color="000000"/>
        </w:rPr>
        <w:t>previously.</w:t>
      </w:r>
    </w:p>
    <w:p w14:paraId="1FCB748F" w14:textId="77777777" w:rsidR="00F037C3" w:rsidRDefault="00F037C3">
      <w:pPr>
        <w:sectPr w:rsidR="00F037C3">
          <w:pgSz w:w="12240" w:h="15840"/>
          <w:pgMar w:top="1100" w:right="940" w:bottom="280" w:left="940" w:header="720" w:footer="720" w:gutter="0"/>
          <w:cols w:space="720"/>
        </w:sectPr>
      </w:pPr>
    </w:p>
    <w:p w14:paraId="5B4357A2"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lastRenderedPageBreak/>
        <w:drawing>
          <wp:inline distT="0" distB="0" distL="0" distR="0" wp14:anchorId="6149528E" wp14:editId="54F0EE59">
            <wp:extent cx="3694150" cy="12192"/>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4185B8D8" w14:textId="77777777" w:rsidR="00F037C3" w:rsidRDefault="00F037C3">
      <w:pPr>
        <w:spacing w:before="5"/>
        <w:rPr>
          <w:rFonts w:ascii="Perpetua" w:eastAsia="Perpetua" w:hAnsi="Perpetua" w:cs="Perpetua"/>
          <w:b/>
          <w:bCs/>
          <w:i/>
          <w:sz w:val="8"/>
          <w:szCs w:val="8"/>
        </w:rPr>
      </w:pPr>
    </w:p>
    <w:p w14:paraId="42110BE3" w14:textId="77777777" w:rsidR="00F037C3" w:rsidRDefault="00450673">
      <w:pPr>
        <w:spacing w:before="77"/>
        <w:ind w:left="4344" w:right="151"/>
        <w:rPr>
          <w:rFonts w:ascii="Franklin Gothic Book" w:eastAsia="Franklin Gothic Book" w:hAnsi="Franklin Gothic Book" w:cs="Franklin Gothic Book"/>
          <w:sz w:val="21"/>
          <w:szCs w:val="21"/>
        </w:rPr>
      </w:pPr>
      <w:r>
        <w:rPr>
          <w:rFonts w:ascii="Franklin Gothic Book"/>
          <w:w w:val="95"/>
          <w:sz w:val="21"/>
        </w:rPr>
        <w:t>Model</w:t>
      </w:r>
      <w:r>
        <w:rPr>
          <w:rFonts w:ascii="Franklin Gothic Book"/>
          <w:spacing w:val="3"/>
          <w:w w:val="95"/>
          <w:sz w:val="21"/>
        </w:rPr>
        <w:t xml:space="preserve"> </w:t>
      </w:r>
      <w:r>
        <w:rPr>
          <w:rFonts w:ascii="Franklin Gothic Book"/>
          <w:w w:val="95"/>
          <w:sz w:val="21"/>
        </w:rPr>
        <w:t>Specification</w:t>
      </w:r>
    </w:p>
    <w:p w14:paraId="2301E001" w14:textId="77777777" w:rsidR="00F037C3" w:rsidRDefault="00F037C3">
      <w:pPr>
        <w:spacing w:before="10"/>
        <w:rPr>
          <w:rFonts w:ascii="Franklin Gothic Book" w:eastAsia="Franklin Gothic Book" w:hAnsi="Franklin Gothic Book" w:cs="Franklin Gothic Book"/>
          <w:sz w:val="23"/>
          <w:szCs w:val="23"/>
        </w:rPr>
      </w:pPr>
    </w:p>
    <w:p w14:paraId="19FB465B" w14:textId="77777777" w:rsidR="00F037C3" w:rsidRDefault="00450673">
      <w:pPr>
        <w:spacing w:line="20" w:lineRule="exact"/>
        <w:ind w:left="227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39F4A13A" wp14:editId="78DA0030">
            <wp:extent cx="3694150" cy="12192"/>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57C6C92E" w14:textId="77777777" w:rsidR="00F037C3" w:rsidRDefault="00450673">
      <w:pPr>
        <w:spacing w:before="177"/>
        <w:ind w:left="2774" w:right="2774"/>
        <w:jc w:val="center"/>
        <w:rPr>
          <w:rFonts w:ascii="Franklin Gothic Book" w:eastAsia="Franklin Gothic Book" w:hAnsi="Franklin Gothic Book" w:cs="Franklin Gothic Book"/>
          <w:sz w:val="24"/>
          <w:szCs w:val="24"/>
        </w:rPr>
      </w:pPr>
      <w:r>
        <w:rPr>
          <w:rFonts w:ascii="Franklin Gothic Book"/>
          <w:i/>
          <w:sz w:val="24"/>
        </w:rPr>
        <w:t>Neighborhood and Market</w:t>
      </w:r>
      <w:r>
        <w:rPr>
          <w:rFonts w:ascii="Franklin Gothic Book"/>
          <w:i/>
          <w:spacing w:val="-13"/>
          <w:sz w:val="24"/>
        </w:rPr>
        <w:t xml:space="preserve"> </w:t>
      </w:r>
      <w:r>
        <w:rPr>
          <w:rFonts w:ascii="Franklin Gothic Book"/>
          <w:i/>
          <w:sz w:val="24"/>
        </w:rPr>
        <w:t>Analysis</w:t>
      </w:r>
    </w:p>
    <w:p w14:paraId="0020C56D" w14:textId="77777777" w:rsidR="00F037C3" w:rsidRDefault="00F037C3">
      <w:pPr>
        <w:spacing w:before="6"/>
        <w:rPr>
          <w:rFonts w:ascii="Franklin Gothic Book" w:eastAsia="Franklin Gothic Book" w:hAnsi="Franklin Gothic Book" w:cs="Franklin Gothic Book"/>
          <w:i/>
          <w:sz w:val="19"/>
          <w:szCs w:val="19"/>
        </w:rPr>
      </w:pPr>
    </w:p>
    <w:p w14:paraId="0442A6AA"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5E4634A3" wp14:editId="465E2D27">
            <wp:extent cx="6437330" cy="12192"/>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0C0086DA" w14:textId="77777777" w:rsidR="00F037C3" w:rsidRDefault="00450673">
      <w:pPr>
        <w:pStyle w:val="BodyText"/>
        <w:spacing w:before="197" w:line="288" w:lineRule="auto"/>
        <w:ind w:right="291"/>
        <w:rPr>
          <w:i w:val="0"/>
        </w:rPr>
      </w:pPr>
      <w:r>
        <w:t>The</w:t>
      </w:r>
      <w:r>
        <w:rPr>
          <w:spacing w:val="-3"/>
        </w:rPr>
        <w:t xml:space="preserve"> </w:t>
      </w:r>
      <w:r>
        <w:t>identification</w:t>
      </w:r>
      <w:r>
        <w:rPr>
          <w:spacing w:val="-2"/>
        </w:rPr>
        <w:t xml:space="preserve"> </w:t>
      </w:r>
      <w:r>
        <w:t>of</w:t>
      </w:r>
      <w:r>
        <w:rPr>
          <w:spacing w:val="-3"/>
        </w:rPr>
        <w:t xml:space="preserve"> </w:t>
      </w:r>
      <w:r>
        <w:t>neighborhoods</w:t>
      </w:r>
      <w:r>
        <w:rPr>
          <w:spacing w:val="-2"/>
        </w:rPr>
        <w:t xml:space="preserve"> </w:t>
      </w:r>
      <w:r>
        <w:t>can</w:t>
      </w:r>
      <w:r>
        <w:rPr>
          <w:spacing w:val="-2"/>
        </w:rPr>
        <w:t xml:space="preserve"> </w:t>
      </w:r>
      <w:r>
        <w:t>be</w:t>
      </w:r>
      <w:r>
        <w:rPr>
          <w:spacing w:val="-3"/>
        </w:rPr>
        <w:t xml:space="preserve"> </w:t>
      </w:r>
      <w:r>
        <w:t>divided</w:t>
      </w:r>
      <w:r>
        <w:rPr>
          <w:spacing w:val="-3"/>
        </w:rPr>
        <w:t xml:space="preserve"> </w:t>
      </w:r>
      <w:r>
        <w:t>into</w:t>
      </w:r>
      <w:r>
        <w:rPr>
          <w:spacing w:val="-4"/>
        </w:rPr>
        <w:t xml:space="preserve"> </w:t>
      </w:r>
      <w:r w:rsidR="00AF3882">
        <w:t>four</w:t>
      </w:r>
      <w:r>
        <w:rPr>
          <w:spacing w:val="-3"/>
        </w:rPr>
        <w:t xml:space="preserve"> </w:t>
      </w:r>
      <w:r>
        <w:t>categories</w:t>
      </w:r>
      <w:r>
        <w:rPr>
          <w:spacing w:val="-2"/>
        </w:rPr>
        <w:t xml:space="preserve"> </w:t>
      </w:r>
      <w:r>
        <w:t>for</w:t>
      </w:r>
      <w:r>
        <w:rPr>
          <w:spacing w:val="-1"/>
        </w:rPr>
        <w:t xml:space="preserve"> </w:t>
      </w:r>
      <w:r w:rsidR="00AF3882">
        <w:t>Kinney</w:t>
      </w:r>
      <w:r>
        <w:rPr>
          <w:spacing w:val="-3"/>
        </w:rPr>
        <w:t xml:space="preserve"> </w:t>
      </w:r>
      <w:r>
        <w:t>County:</w:t>
      </w:r>
      <w:r>
        <w:rPr>
          <w:spacing w:val="-1"/>
        </w:rPr>
        <w:t xml:space="preserve"> </w:t>
      </w:r>
      <w:r w:rsidR="00AF3882">
        <w:rPr>
          <w:spacing w:val="-1"/>
        </w:rPr>
        <w:t>Ft Clark Springs</w:t>
      </w:r>
      <w:r>
        <w:t>,</w:t>
      </w:r>
      <w:r>
        <w:rPr>
          <w:spacing w:val="-2"/>
        </w:rPr>
        <w:t xml:space="preserve"> </w:t>
      </w:r>
      <w:r w:rsidR="00AF3882">
        <w:t>City of Brackettville</w:t>
      </w:r>
      <w:r w:rsidR="00AF3882">
        <w:rPr>
          <w:spacing w:val="-2"/>
        </w:rPr>
        <w:t xml:space="preserve">, City of Spofford </w:t>
      </w:r>
      <w:r>
        <w:t>and</w:t>
      </w:r>
      <w:r>
        <w:rPr>
          <w:spacing w:val="-2"/>
        </w:rPr>
        <w:t xml:space="preserve"> </w:t>
      </w:r>
      <w:r>
        <w:t xml:space="preserve">rural neighborhoods.  In each case, the appraiser attempts to localize neighborhoods by </w:t>
      </w:r>
      <w:r w:rsidR="00C925AD">
        <w:t xml:space="preserve">geographic </w:t>
      </w:r>
      <w:r w:rsidR="00C925AD">
        <w:rPr>
          <w:spacing w:val="-27"/>
        </w:rPr>
        <w:t>boundaries</w:t>
      </w:r>
      <w:r>
        <w:t>.</w:t>
      </w:r>
    </w:p>
    <w:p w14:paraId="0B4218CD" w14:textId="77777777" w:rsidR="00F037C3" w:rsidRDefault="00F037C3">
      <w:pPr>
        <w:spacing w:before="5"/>
        <w:rPr>
          <w:rFonts w:ascii="Perpetua" w:eastAsia="Perpetua" w:hAnsi="Perpetua" w:cs="Perpetua"/>
          <w:i/>
          <w:sz w:val="17"/>
          <w:szCs w:val="17"/>
        </w:rPr>
      </w:pPr>
    </w:p>
    <w:p w14:paraId="01BE153B" w14:textId="77777777" w:rsidR="00F037C3" w:rsidRDefault="00450673">
      <w:pPr>
        <w:pStyle w:val="BodyText"/>
        <w:spacing w:line="288" w:lineRule="auto"/>
        <w:ind w:right="151"/>
        <w:rPr>
          <w:i w:val="0"/>
        </w:rPr>
      </w:pPr>
      <w:r>
        <w:t>The determinations of subdivisions and municipal neighborhoods are similar in that the appraiser looks for areas of homogenous property. During this examination, type and quality of construction and physical factors such as maintenance and upkeep of homes and vacant tracts are considered. Conversely, rural neighborhoods are determined in large part on the examination of sales prices as compared with other areas within a geo-political boundary. For example, a particular area in a rural setting may exhibit higher sales prices for improved and vacant property as compared to other areas within a school district that has a similar composition of property types. Municipal neighborhoods are classified with Low, Fair, Average and Good codes while rural neighborhoods are classified with alphanumeric</w:t>
      </w:r>
      <w:r>
        <w:rPr>
          <w:spacing w:val="-11"/>
        </w:rPr>
        <w:t xml:space="preserve"> </w:t>
      </w:r>
      <w:r>
        <w:t>identifiers.</w:t>
      </w:r>
    </w:p>
    <w:p w14:paraId="74411C5C" w14:textId="77777777" w:rsidR="00F037C3" w:rsidRDefault="00F037C3">
      <w:pPr>
        <w:spacing w:before="5"/>
        <w:rPr>
          <w:rFonts w:ascii="Perpetua" w:eastAsia="Perpetua" w:hAnsi="Perpetua" w:cs="Perpetua"/>
          <w:i/>
          <w:sz w:val="17"/>
          <w:szCs w:val="17"/>
        </w:rPr>
      </w:pPr>
    </w:p>
    <w:p w14:paraId="00E9E628" w14:textId="77777777" w:rsidR="00F037C3" w:rsidRDefault="00450673">
      <w:pPr>
        <w:pStyle w:val="BodyText"/>
        <w:spacing w:line="288" w:lineRule="auto"/>
        <w:ind w:right="291"/>
        <w:rPr>
          <w:i w:val="0"/>
        </w:rPr>
      </w:pPr>
      <w:r>
        <w:t xml:space="preserve">Micro-neighborhoods are also a part of municipal </w:t>
      </w:r>
      <w:proofErr w:type="spellStart"/>
      <w:r>
        <w:t>neighborhooding</w:t>
      </w:r>
      <w:proofErr w:type="spellEnd"/>
      <w:r>
        <w:t>. Within any particular neighborhood there can exist areas where the market is recognizing a discount or premium as compared with similar areas. In these instances, the appraiser still maintains the Low, Fair, Average or Good neighborhood classification but also adds a second identifier for the micro-area. Micro-neighborhoods are defined in large part by plotting sales activities geographically and using this geographical tool to identify these areas. In each instance, the second identifier contains a percentage adjustment. This adjustment modifies the properties as a discount or premium off of the baseline</w:t>
      </w:r>
      <w:r>
        <w:rPr>
          <w:spacing w:val="-20"/>
        </w:rPr>
        <w:t xml:space="preserve"> </w:t>
      </w:r>
      <w:r>
        <w:t>schedule.</w:t>
      </w:r>
    </w:p>
    <w:p w14:paraId="282F4E8B" w14:textId="77777777" w:rsidR="00F037C3" w:rsidRDefault="00450673">
      <w:pPr>
        <w:pStyle w:val="Heading2"/>
        <w:spacing w:before="177"/>
        <w:ind w:right="2772"/>
        <w:jc w:val="center"/>
        <w:rPr>
          <w:i w:val="0"/>
        </w:rPr>
      </w:pPr>
      <w:r>
        <w:t>Description of Residential Improvement</w:t>
      </w:r>
      <w:r>
        <w:rPr>
          <w:spacing w:val="-14"/>
        </w:rPr>
        <w:t xml:space="preserve"> </w:t>
      </w:r>
      <w:r>
        <w:t>Model</w:t>
      </w:r>
    </w:p>
    <w:p w14:paraId="39E50550" w14:textId="77777777" w:rsidR="00F037C3" w:rsidRDefault="00F037C3">
      <w:pPr>
        <w:spacing w:before="6"/>
        <w:rPr>
          <w:rFonts w:ascii="Franklin Gothic Book" w:eastAsia="Franklin Gothic Book" w:hAnsi="Franklin Gothic Book" w:cs="Franklin Gothic Book"/>
          <w:i/>
          <w:sz w:val="19"/>
          <w:szCs w:val="19"/>
        </w:rPr>
      </w:pPr>
    </w:p>
    <w:p w14:paraId="220992BD"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5F70623" wp14:editId="10B345CF">
            <wp:extent cx="6437330" cy="1219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644F0F29" w14:textId="77777777" w:rsidR="00F037C3" w:rsidRDefault="00450673">
      <w:pPr>
        <w:pStyle w:val="BodyText"/>
        <w:spacing w:before="197" w:line="288" w:lineRule="auto"/>
        <w:ind w:right="151"/>
      </w:pPr>
      <w:r>
        <w:t xml:space="preserve">The modeling techniques used by the </w:t>
      </w:r>
      <w:proofErr w:type="gramStart"/>
      <w:r>
        <w:t>District</w:t>
      </w:r>
      <w:proofErr w:type="gramEnd"/>
      <w:r>
        <w:t xml:space="preserve"> allow for specific adjustment for each category of property in the county. To begin, each site built improved residence is classified based upon type of exterior siding. Properties with brick-veneer are classified as a type “M” property. Properties with frame, vinyl or aluminum, log or other non-brick sidings are classified as type “F” property. Currently, metal sided structures are also classified as type “F”. There are also properties with mixed siding composition. For example, a home may only have a brick veneer front with frame siding on the remainder of the house. In this case, the appraiser must make a determination on the predominate siding when classifying the</w:t>
      </w:r>
      <w:r>
        <w:rPr>
          <w:spacing w:val="-29"/>
        </w:rPr>
        <w:t xml:space="preserve"> </w:t>
      </w:r>
      <w:r>
        <w:t>property.</w:t>
      </w:r>
    </w:p>
    <w:p w14:paraId="48058211" w14:textId="77777777" w:rsidR="00AF3882" w:rsidRDefault="00AF3882">
      <w:pPr>
        <w:pStyle w:val="BodyText"/>
        <w:spacing w:before="197" w:line="288" w:lineRule="auto"/>
        <w:ind w:right="151"/>
        <w:rPr>
          <w:i w:val="0"/>
        </w:rPr>
      </w:pPr>
      <w:r>
        <w:t>Schedules for land and improvements are attached:</w:t>
      </w:r>
    </w:p>
    <w:p w14:paraId="165BAEC7" w14:textId="77777777" w:rsidR="00F037C3" w:rsidRDefault="00F037C3">
      <w:pPr>
        <w:spacing w:before="5"/>
        <w:rPr>
          <w:rFonts w:ascii="Perpetua" w:eastAsia="Perpetua" w:hAnsi="Perpetua" w:cs="Perpetua"/>
          <w:i/>
          <w:sz w:val="17"/>
          <w:szCs w:val="17"/>
        </w:rPr>
      </w:pPr>
    </w:p>
    <w:p w14:paraId="564CD1A6" w14:textId="77777777" w:rsidR="00F037C3" w:rsidRDefault="00F037C3">
      <w:pPr>
        <w:spacing w:before="4"/>
        <w:rPr>
          <w:rFonts w:ascii="Perpetua" w:eastAsia="Perpetua" w:hAnsi="Perpetua" w:cs="Perpetua"/>
          <w:i/>
          <w:sz w:val="15"/>
          <w:szCs w:val="15"/>
        </w:rPr>
      </w:pPr>
    </w:p>
    <w:p w14:paraId="5C13A079" w14:textId="77777777" w:rsidR="00F037C3" w:rsidRDefault="00F037C3">
      <w:pPr>
        <w:spacing w:before="4"/>
        <w:rPr>
          <w:rFonts w:ascii="Perpetua" w:eastAsia="Perpetua" w:hAnsi="Perpetua" w:cs="Perpetua"/>
          <w:i/>
          <w:sz w:val="15"/>
          <w:szCs w:val="15"/>
        </w:rPr>
      </w:pPr>
    </w:p>
    <w:p w14:paraId="7800339F" w14:textId="77777777" w:rsidR="00F037C3" w:rsidRDefault="00450673">
      <w:pPr>
        <w:pStyle w:val="Heading2"/>
        <w:ind w:right="2774"/>
        <w:jc w:val="center"/>
        <w:rPr>
          <w:i w:val="0"/>
        </w:rPr>
      </w:pPr>
      <w:r>
        <w:t>Description of Land</w:t>
      </w:r>
      <w:r>
        <w:rPr>
          <w:spacing w:val="-6"/>
        </w:rPr>
        <w:t xml:space="preserve"> </w:t>
      </w:r>
      <w:r>
        <w:t>Model</w:t>
      </w:r>
    </w:p>
    <w:p w14:paraId="3AC949A8" w14:textId="77777777" w:rsidR="00F037C3" w:rsidRDefault="00F037C3">
      <w:pPr>
        <w:spacing w:before="6"/>
        <w:rPr>
          <w:rFonts w:ascii="Franklin Gothic Book" w:eastAsia="Franklin Gothic Book" w:hAnsi="Franklin Gothic Book" w:cs="Franklin Gothic Book"/>
          <w:i/>
          <w:sz w:val="19"/>
          <w:szCs w:val="19"/>
        </w:rPr>
      </w:pPr>
    </w:p>
    <w:p w14:paraId="571B8547"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889C88D" wp14:editId="68DFA575">
            <wp:extent cx="6437330" cy="12192"/>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55D4C710" w14:textId="77777777" w:rsidR="00F037C3" w:rsidRDefault="00450673">
      <w:pPr>
        <w:pStyle w:val="BodyText"/>
        <w:spacing w:before="197" w:line="288" w:lineRule="auto"/>
        <w:ind w:right="151"/>
        <w:rPr>
          <w:i w:val="0"/>
        </w:rPr>
      </w:pPr>
      <w:r>
        <w:t xml:space="preserve">Land modeling for the </w:t>
      </w:r>
      <w:proofErr w:type="gramStart"/>
      <w:r>
        <w:t>District’s</w:t>
      </w:r>
      <w:proofErr w:type="gramEnd"/>
      <w:r>
        <w:t xml:space="preserve"> residential and rural areas can be divided into categories. Land is coded for municipal, </w:t>
      </w:r>
      <w:r w:rsidR="00D951B3">
        <w:t xml:space="preserve">small acreage, </w:t>
      </w:r>
      <w:r>
        <w:t>and for rural land in general. Land is valued primarily based upon acreage or square footage of the lot or tract. However, there are cases in the model where front footage or flat value per lot is</w:t>
      </w:r>
      <w:r>
        <w:rPr>
          <w:spacing w:val="-23"/>
        </w:rPr>
        <w:t xml:space="preserve"> </w:t>
      </w:r>
      <w:r>
        <w:t>utilized.</w:t>
      </w:r>
    </w:p>
    <w:p w14:paraId="5EE59B95" w14:textId="77777777" w:rsidR="00F037C3" w:rsidRDefault="00F037C3">
      <w:pPr>
        <w:spacing w:before="5"/>
        <w:rPr>
          <w:rFonts w:ascii="Perpetua" w:eastAsia="Perpetua" w:hAnsi="Perpetua" w:cs="Perpetua"/>
          <w:i/>
          <w:sz w:val="17"/>
          <w:szCs w:val="17"/>
        </w:rPr>
      </w:pPr>
    </w:p>
    <w:p w14:paraId="298E9D1D" w14:textId="77777777" w:rsidR="00F037C3" w:rsidRDefault="00D951B3">
      <w:pPr>
        <w:pStyle w:val="BodyText"/>
        <w:spacing w:line="288" w:lineRule="auto"/>
        <w:ind w:left="139" w:right="242"/>
        <w:rPr>
          <w:i w:val="0"/>
        </w:rPr>
      </w:pPr>
      <w:r>
        <w:t>A</w:t>
      </w:r>
      <w:r w:rsidR="00450673">
        <w:t xml:space="preserve">ll land is valued based upon the total size of all contiguously controlled tracts of a particular owner. In other words, a person who owns three pieces of property that touch each other is valued on each individual tract as though it were one tract of the combined size. Consider a person who owns a </w:t>
      </w:r>
      <w:proofErr w:type="gramStart"/>
      <w:r w:rsidR="00450673">
        <w:t>5 acre</w:t>
      </w:r>
      <w:proofErr w:type="gramEnd"/>
      <w:r w:rsidR="00450673">
        <w:t xml:space="preserve">, 15 acre and 10 acre tracts. That person would be valued as though all contiguous tracts were combined into one for valuation purposes. In the example, each tract would be valued per unit as though it were one </w:t>
      </w:r>
      <w:proofErr w:type="gramStart"/>
      <w:r w:rsidR="00450673">
        <w:t>thirty acre</w:t>
      </w:r>
      <w:proofErr w:type="gramEnd"/>
      <w:r w:rsidR="00450673">
        <w:t xml:space="preserve"> tract. This is known as “pricing acres” or “pricing square</w:t>
      </w:r>
      <w:r w:rsidR="00450673">
        <w:rPr>
          <w:spacing w:val="5"/>
        </w:rPr>
        <w:t xml:space="preserve"> </w:t>
      </w:r>
      <w:r w:rsidR="00450673">
        <w:t>footage.</w:t>
      </w:r>
    </w:p>
    <w:p w14:paraId="5F2E3049" w14:textId="77777777" w:rsidR="00F037C3" w:rsidRDefault="00F037C3">
      <w:pPr>
        <w:spacing w:line="288" w:lineRule="auto"/>
        <w:sectPr w:rsidR="00F037C3">
          <w:pgSz w:w="12240" w:h="15840"/>
          <w:pgMar w:top="1120" w:right="940" w:bottom="280" w:left="940" w:header="720" w:footer="720" w:gutter="0"/>
          <w:cols w:space="720"/>
        </w:sectPr>
      </w:pPr>
    </w:p>
    <w:p w14:paraId="09FF36B1"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lastRenderedPageBreak/>
        <w:drawing>
          <wp:inline distT="0" distB="0" distL="0" distR="0" wp14:anchorId="66DB6A58" wp14:editId="0A8BA0F1">
            <wp:extent cx="3694150" cy="12192"/>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1EE1D36F"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29A9F167" wp14:editId="779ECA91">
                <wp:extent cx="6449695" cy="189230"/>
                <wp:effectExtent l="13335" t="6350" r="13970" b="13970"/>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1B236EFD"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3" w:name="Commercial_Valuation"/>
                            <w:bookmarkEnd w:id="13"/>
                            <w:r>
                              <w:rPr>
                                <w:rFonts w:ascii="Franklin Gothic Book"/>
                                <w:w w:val="95"/>
                                <w:sz w:val="23"/>
                              </w:rPr>
                              <w:t>Commercial</w:t>
                            </w:r>
                            <w:r>
                              <w:rPr>
                                <w:rFonts w:ascii="Franklin Gothic Book"/>
                                <w:spacing w:val="14"/>
                                <w:w w:val="95"/>
                                <w:sz w:val="23"/>
                              </w:rPr>
                              <w:t xml:space="preserve"> </w:t>
                            </w:r>
                            <w:r>
                              <w:rPr>
                                <w:rFonts w:ascii="Franklin Gothic Book"/>
                                <w:w w:val="95"/>
                                <w:sz w:val="23"/>
                              </w:rPr>
                              <w:t>Valuation</w:t>
                            </w:r>
                          </w:p>
                        </w:txbxContent>
                      </wps:txbx>
                      <wps:bodyPr rot="0" vert="horz" wrap="square" lIns="0" tIns="0" rIns="0" bIns="0" anchor="t" anchorCtr="0" upright="1">
                        <a:noAutofit/>
                      </wps:bodyPr>
                    </wps:wsp>
                  </a:graphicData>
                </a:graphic>
              </wp:inline>
            </w:drawing>
          </mc:Choice>
          <mc:Fallback>
            <w:pict>
              <v:shape w14:anchorId="29A9F167" id="Text Box 31" o:spid="_x0000_s1036"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" fillcolor="#cdcdcd" strokeweight=".96pt">
                <v:textbox inset="0,0,0,0">
                  <w:txbxContent>
                    <w:p w14:paraId="1B236EFD"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4" w:name="Commercial_Valuation"/>
                      <w:bookmarkEnd w:id="14"/>
                      <w:r>
                        <w:rPr>
                          <w:rFonts w:ascii="Franklin Gothic Book"/>
                          <w:w w:val="95"/>
                          <w:sz w:val="23"/>
                        </w:rPr>
                        <w:t>Commercial</w:t>
                      </w:r>
                      <w:r>
                        <w:rPr>
                          <w:rFonts w:ascii="Franklin Gothic Book"/>
                          <w:spacing w:val="14"/>
                          <w:w w:val="95"/>
                          <w:sz w:val="23"/>
                        </w:rPr>
                        <w:t xml:space="preserve"> </w:t>
                      </w:r>
                      <w:r>
                        <w:rPr>
                          <w:rFonts w:ascii="Franklin Gothic Book"/>
                          <w:w w:val="95"/>
                          <w:sz w:val="23"/>
                        </w:rPr>
                        <w:t>Valuation</w:t>
                      </w:r>
                    </w:p>
                  </w:txbxContent>
                </v:textbox>
                <w10:anchorlock/>
              </v:shape>
            </w:pict>
          </mc:Fallback>
        </mc:AlternateContent>
      </w:r>
    </w:p>
    <w:p w14:paraId="58790677" w14:textId="77777777" w:rsidR="00F037C3" w:rsidRDefault="00F037C3">
      <w:pPr>
        <w:spacing w:before="2"/>
        <w:rPr>
          <w:rFonts w:ascii="Perpetua" w:eastAsia="Perpetua" w:hAnsi="Perpetua" w:cs="Perpetua"/>
          <w:i/>
          <w:sz w:val="8"/>
          <w:szCs w:val="8"/>
        </w:rPr>
      </w:pPr>
    </w:p>
    <w:p w14:paraId="35F9E576" w14:textId="77777777" w:rsidR="00F037C3" w:rsidRDefault="00450673">
      <w:pPr>
        <w:pStyle w:val="Heading2"/>
        <w:spacing w:before="74"/>
        <w:ind w:right="2774"/>
        <w:jc w:val="center"/>
        <w:rPr>
          <w:i w:val="0"/>
        </w:rPr>
      </w:pPr>
      <w:r>
        <w:t>Scope of</w:t>
      </w:r>
      <w:r>
        <w:rPr>
          <w:spacing w:val="-5"/>
        </w:rPr>
        <w:t xml:space="preserve"> </w:t>
      </w:r>
      <w:r>
        <w:t>Work</w:t>
      </w:r>
    </w:p>
    <w:p w14:paraId="4EE4BEBA" w14:textId="77777777" w:rsidR="00F037C3" w:rsidRDefault="00F037C3">
      <w:pPr>
        <w:spacing w:before="8"/>
        <w:rPr>
          <w:rFonts w:ascii="Franklin Gothic Book" w:eastAsia="Franklin Gothic Book" w:hAnsi="Franklin Gothic Book" w:cs="Franklin Gothic Book"/>
          <w:i/>
          <w:sz w:val="19"/>
          <w:szCs w:val="19"/>
        </w:rPr>
      </w:pPr>
    </w:p>
    <w:p w14:paraId="3875BDC3"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1CE07D3" wp14:editId="780EF9E6">
            <wp:extent cx="6437330" cy="12192"/>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17FDB3AA" w14:textId="77777777" w:rsidR="00F037C3" w:rsidRDefault="00450673">
      <w:pPr>
        <w:pStyle w:val="BodyText"/>
        <w:spacing w:before="197" w:line="288" w:lineRule="auto"/>
        <w:ind w:right="151"/>
      </w:pPr>
      <w:r>
        <w:t>The Commercial Valuation is responsible for developing equal and uniform market values for commercial improved and vacant property for ad valorem purposes. Commercial improved property encompasses property in municipalities, as well as, rural areas. Vacant property typically consists of property in commercial market area</w:t>
      </w:r>
      <w:r>
        <w:rPr>
          <w:spacing w:val="-11"/>
        </w:rPr>
        <w:t xml:space="preserve"> </w:t>
      </w:r>
      <w:r>
        <w:t>settings.</w:t>
      </w:r>
    </w:p>
    <w:p w14:paraId="7AE241B8" w14:textId="77777777" w:rsidR="00323A65" w:rsidRDefault="00323A65">
      <w:pPr>
        <w:pStyle w:val="BodyText"/>
        <w:spacing w:before="197" w:line="288" w:lineRule="auto"/>
        <w:ind w:right="151"/>
        <w:rPr>
          <w:i w:val="0"/>
        </w:rPr>
      </w:pPr>
      <w:r>
        <w:t>Kinney County has limited commercial properties.  Highway 90 frontage within the City of Brackettville plus a few properties on Spring St and Ann Street consist of the few commercial business/properties in Kinney County.</w:t>
      </w:r>
    </w:p>
    <w:p w14:paraId="55001C30" w14:textId="77777777" w:rsidR="00F037C3" w:rsidRDefault="00450673">
      <w:pPr>
        <w:pStyle w:val="Heading2"/>
        <w:spacing w:before="180"/>
        <w:ind w:right="2774"/>
        <w:jc w:val="center"/>
        <w:rPr>
          <w:i w:val="0"/>
        </w:rPr>
      </w:pPr>
      <w:r>
        <w:t>Highest and Best Use</w:t>
      </w:r>
      <w:r>
        <w:rPr>
          <w:spacing w:val="-10"/>
        </w:rPr>
        <w:t xml:space="preserve"> </w:t>
      </w:r>
      <w:r>
        <w:t>Analysis</w:t>
      </w:r>
    </w:p>
    <w:p w14:paraId="00465075" w14:textId="77777777" w:rsidR="00F037C3" w:rsidRDefault="00F037C3">
      <w:pPr>
        <w:spacing w:before="6"/>
        <w:rPr>
          <w:rFonts w:ascii="Franklin Gothic Book" w:eastAsia="Franklin Gothic Book" w:hAnsi="Franklin Gothic Book" w:cs="Franklin Gothic Book"/>
          <w:i/>
          <w:sz w:val="19"/>
          <w:szCs w:val="19"/>
        </w:rPr>
      </w:pPr>
    </w:p>
    <w:p w14:paraId="24894503"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7195DAFF" wp14:editId="1CFF5EF3">
            <wp:extent cx="6437330" cy="12192"/>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412959E2" w14:textId="77777777" w:rsidR="00F037C3" w:rsidRDefault="00450673">
      <w:pPr>
        <w:pStyle w:val="BodyText"/>
        <w:spacing w:before="197" w:line="288" w:lineRule="auto"/>
        <w:ind w:left="139" w:right="149"/>
        <w:rPr>
          <w:i w:val="0"/>
        </w:rPr>
      </w:pPr>
      <w:r>
        <w:t>The highest and best use of property is the reasonable and probable use that supports the highest present value as of the date of the appraisal.  The highest and best use must be physically possible, legally and financially feasible, and productive to maximization of value. The highest and best use of commercial property is normally its current use. This is due in part to the fact that commercial development, in many areas, through use of deed restrictions and zoning, precludes other land uses. Commercial Valuation undertakes reassessment of highest and best use in transition areas and areas of mixed commercial and residential use. In transition areas, the appraiser must determine the most typical use for property each year by examining the use of recently sold property in that area.  Similarly, in mixed areas, the appraiser looks for boundaries created by zoning or recent market sales to determine the highest and best use for that area. As previously noted, residential homestead property in areas of commercial highest and best use are appraised as residences pursuant to</w:t>
      </w:r>
      <w:r>
        <w:rPr>
          <w:spacing w:val="7"/>
        </w:rPr>
        <w:t xml:space="preserve"> </w:t>
      </w:r>
      <w:r>
        <w:t>§23.01(c).</w:t>
      </w:r>
    </w:p>
    <w:p w14:paraId="6A6A1A80" w14:textId="77777777" w:rsidR="00F037C3" w:rsidRDefault="00F037C3">
      <w:pPr>
        <w:spacing w:before="6"/>
        <w:rPr>
          <w:rFonts w:ascii="Perpetua" w:eastAsia="Perpetua" w:hAnsi="Perpetua" w:cs="Perpetua"/>
          <w:i/>
          <w:sz w:val="17"/>
          <w:szCs w:val="17"/>
        </w:rPr>
      </w:pPr>
    </w:p>
    <w:p w14:paraId="038793D2"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drawing>
          <wp:inline distT="0" distB="0" distL="0" distR="0" wp14:anchorId="0BEA62ED" wp14:editId="39E1DEFC">
            <wp:extent cx="3694150" cy="12191"/>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0" cstate="print"/>
                    <a:stretch>
                      <a:fillRect/>
                    </a:stretch>
                  </pic:blipFill>
                  <pic:spPr>
                    <a:xfrm>
                      <a:off x="0" y="0"/>
                      <a:ext cx="3694150" cy="12191"/>
                    </a:xfrm>
                    <a:prstGeom prst="rect">
                      <a:avLst/>
                    </a:prstGeom>
                  </pic:spPr>
                </pic:pic>
              </a:graphicData>
            </a:graphic>
          </wp:inline>
        </w:drawing>
      </w:r>
    </w:p>
    <w:p w14:paraId="033E8150" w14:textId="77777777" w:rsidR="00F037C3" w:rsidRDefault="00450673">
      <w:pPr>
        <w:pStyle w:val="Heading3"/>
        <w:spacing w:before="174"/>
        <w:ind w:right="2774"/>
        <w:jc w:val="center"/>
      </w:pPr>
      <w:r>
        <w:rPr>
          <w:w w:val="95"/>
        </w:rPr>
        <w:t>Model</w:t>
      </w:r>
      <w:r>
        <w:rPr>
          <w:spacing w:val="3"/>
          <w:w w:val="95"/>
        </w:rPr>
        <w:t xml:space="preserve"> </w:t>
      </w:r>
      <w:r>
        <w:rPr>
          <w:w w:val="95"/>
        </w:rPr>
        <w:t>Specification</w:t>
      </w:r>
    </w:p>
    <w:p w14:paraId="0FF37903" w14:textId="77777777" w:rsidR="00F037C3" w:rsidRDefault="00F037C3">
      <w:pPr>
        <w:spacing w:before="1"/>
        <w:rPr>
          <w:rFonts w:ascii="Franklin Gothic Book" w:eastAsia="Franklin Gothic Book" w:hAnsi="Franklin Gothic Book" w:cs="Franklin Gothic Book"/>
          <w:sz w:val="24"/>
          <w:szCs w:val="24"/>
        </w:rPr>
      </w:pPr>
    </w:p>
    <w:p w14:paraId="0A761C3F" w14:textId="77777777" w:rsidR="00F037C3" w:rsidRDefault="00450673">
      <w:pPr>
        <w:spacing w:line="20" w:lineRule="exact"/>
        <w:ind w:left="227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9344EED" wp14:editId="56C4AAB8">
            <wp:extent cx="3694150" cy="12191"/>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0" cstate="print"/>
                    <a:stretch>
                      <a:fillRect/>
                    </a:stretch>
                  </pic:blipFill>
                  <pic:spPr>
                    <a:xfrm>
                      <a:off x="0" y="0"/>
                      <a:ext cx="3694150" cy="12191"/>
                    </a:xfrm>
                    <a:prstGeom prst="rect">
                      <a:avLst/>
                    </a:prstGeom>
                  </pic:spPr>
                </pic:pic>
              </a:graphicData>
            </a:graphic>
          </wp:inline>
        </w:drawing>
      </w:r>
    </w:p>
    <w:p w14:paraId="7026512F" w14:textId="77777777" w:rsidR="00F037C3" w:rsidRDefault="00450673">
      <w:pPr>
        <w:spacing w:before="177"/>
        <w:ind w:left="2773" w:right="2774"/>
        <w:jc w:val="center"/>
        <w:rPr>
          <w:rFonts w:ascii="Franklin Gothic Book" w:eastAsia="Franklin Gothic Book" w:hAnsi="Franklin Gothic Book" w:cs="Franklin Gothic Book"/>
          <w:sz w:val="24"/>
          <w:szCs w:val="24"/>
        </w:rPr>
      </w:pPr>
      <w:r>
        <w:rPr>
          <w:rFonts w:ascii="Franklin Gothic Book"/>
          <w:i/>
          <w:sz w:val="24"/>
        </w:rPr>
        <w:t>Market</w:t>
      </w:r>
      <w:r>
        <w:rPr>
          <w:rFonts w:ascii="Franklin Gothic Book"/>
          <w:i/>
          <w:spacing w:val="-3"/>
          <w:sz w:val="24"/>
        </w:rPr>
        <w:t xml:space="preserve"> </w:t>
      </w:r>
      <w:r>
        <w:rPr>
          <w:rFonts w:ascii="Franklin Gothic Book"/>
          <w:i/>
          <w:sz w:val="24"/>
        </w:rPr>
        <w:t>Analysis</w:t>
      </w:r>
    </w:p>
    <w:p w14:paraId="0905700A" w14:textId="77777777" w:rsidR="00F037C3" w:rsidRDefault="00F037C3">
      <w:pPr>
        <w:spacing w:before="6"/>
        <w:rPr>
          <w:rFonts w:ascii="Franklin Gothic Book" w:eastAsia="Franklin Gothic Book" w:hAnsi="Franklin Gothic Book" w:cs="Franklin Gothic Book"/>
          <w:i/>
          <w:sz w:val="19"/>
          <w:szCs w:val="19"/>
        </w:rPr>
      </w:pPr>
    </w:p>
    <w:p w14:paraId="30A7DBC4"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51D63FC4" wp14:editId="235923C3">
            <wp:extent cx="6437330" cy="12191"/>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32A6C785" w14:textId="77777777" w:rsidR="00F037C3" w:rsidRDefault="00450673">
      <w:pPr>
        <w:pStyle w:val="BodyText"/>
        <w:spacing w:before="197" w:line="288" w:lineRule="auto"/>
        <w:ind w:right="291"/>
        <w:rPr>
          <w:i w:val="0"/>
        </w:rPr>
      </w:pPr>
      <w:r>
        <w:t>The identification of market areas typically consists of examining the primary commercial market areas as defined by municipal boundaries. However, the use of other geographic boundaries in certain areas of the county is also</w:t>
      </w:r>
      <w:r>
        <w:rPr>
          <w:spacing w:val="-23"/>
        </w:rPr>
        <w:t xml:space="preserve"> </w:t>
      </w:r>
      <w:r>
        <w:t>utilized.</w:t>
      </w:r>
    </w:p>
    <w:p w14:paraId="43410093" w14:textId="77777777" w:rsidR="00F037C3" w:rsidRDefault="00F037C3">
      <w:pPr>
        <w:spacing w:before="5"/>
        <w:rPr>
          <w:rFonts w:ascii="Perpetua" w:eastAsia="Perpetua" w:hAnsi="Perpetua" w:cs="Perpetua"/>
          <w:i/>
          <w:sz w:val="17"/>
          <w:szCs w:val="17"/>
        </w:rPr>
      </w:pPr>
    </w:p>
    <w:p w14:paraId="2FBFD747" w14:textId="77777777" w:rsidR="00F037C3" w:rsidRDefault="00450673">
      <w:pPr>
        <w:pStyle w:val="BodyText"/>
        <w:spacing w:line="288" w:lineRule="auto"/>
        <w:ind w:right="151" w:firstLine="45"/>
        <w:rPr>
          <w:i w:val="0"/>
        </w:rPr>
      </w:pPr>
      <w:r>
        <w:t>In determining market areas, the appraiser examines market sales activity. During this examination, physical factors such as maintenance and upkeep of property and vacant tracts are considered. Municipal market areas are classified with Low, Fair, Average and Good</w:t>
      </w:r>
      <w:r>
        <w:rPr>
          <w:spacing w:val="8"/>
        </w:rPr>
        <w:t xml:space="preserve"> </w:t>
      </w:r>
      <w:r>
        <w:t>codes.</w:t>
      </w:r>
    </w:p>
    <w:p w14:paraId="6DB28A65" w14:textId="77777777" w:rsidR="00F037C3" w:rsidRDefault="00F037C3">
      <w:pPr>
        <w:spacing w:before="5"/>
        <w:rPr>
          <w:rFonts w:ascii="Perpetua" w:eastAsia="Perpetua" w:hAnsi="Perpetua" w:cs="Perpetua"/>
          <w:i/>
          <w:sz w:val="17"/>
          <w:szCs w:val="17"/>
        </w:rPr>
      </w:pPr>
    </w:p>
    <w:p w14:paraId="75742918" w14:textId="77777777" w:rsidR="00F037C3" w:rsidRDefault="00450673">
      <w:pPr>
        <w:pStyle w:val="BodyText"/>
        <w:spacing w:line="288" w:lineRule="auto"/>
        <w:ind w:right="151"/>
        <w:rPr>
          <w:i w:val="0"/>
        </w:rPr>
      </w:pPr>
      <w:r>
        <w:t>Micro-areas are also a part of municipal market areas. Within any particular area there can exist niches where the market is recognizing a discount or premium as compared with similar areas. In these instances, the appraiser still maintains the Low, Fair, Average or Good market area classification but also adds a second identifier for the micro-area. Micro-areas are defined in large part by plotting sales activities geographically and using this geographical tool to identify these areas. In each instance, the second identifier contains a percentage adjustment. This adjustment modifies the properties as a discount or premium off of the baseline</w:t>
      </w:r>
      <w:r>
        <w:rPr>
          <w:spacing w:val="-7"/>
        </w:rPr>
        <w:t xml:space="preserve"> </w:t>
      </w:r>
      <w:r>
        <w:t>schedule.</w:t>
      </w:r>
    </w:p>
    <w:p w14:paraId="045966D9" w14:textId="77777777" w:rsidR="00F037C3" w:rsidRDefault="00450673">
      <w:pPr>
        <w:pStyle w:val="Heading2"/>
        <w:spacing w:before="180"/>
        <w:ind w:right="2774"/>
        <w:jc w:val="center"/>
        <w:rPr>
          <w:i w:val="0"/>
        </w:rPr>
      </w:pPr>
      <w:r>
        <w:t>Description of Commercial Improvement</w:t>
      </w:r>
      <w:r>
        <w:rPr>
          <w:spacing w:val="-12"/>
        </w:rPr>
        <w:t xml:space="preserve"> </w:t>
      </w:r>
      <w:r>
        <w:t>Model</w:t>
      </w:r>
    </w:p>
    <w:p w14:paraId="74CB4050" w14:textId="77777777" w:rsidR="00F037C3" w:rsidRDefault="00F037C3">
      <w:pPr>
        <w:spacing w:before="6"/>
        <w:rPr>
          <w:rFonts w:ascii="Franklin Gothic Book" w:eastAsia="Franklin Gothic Book" w:hAnsi="Franklin Gothic Book" w:cs="Franklin Gothic Book"/>
          <w:i/>
          <w:sz w:val="19"/>
          <w:szCs w:val="19"/>
        </w:rPr>
      </w:pPr>
    </w:p>
    <w:p w14:paraId="346F20B8"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DBDB659" wp14:editId="62094B3F">
            <wp:extent cx="6437330" cy="12192"/>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2646FCCD" w14:textId="77777777" w:rsidR="00F037C3" w:rsidRDefault="00450673">
      <w:pPr>
        <w:pStyle w:val="BodyText"/>
        <w:spacing w:before="197" w:line="288" w:lineRule="auto"/>
        <w:ind w:right="151"/>
        <w:rPr>
          <w:i w:val="0"/>
        </w:rPr>
      </w:pPr>
      <w:r>
        <w:t xml:space="preserve">The modeling techniques used by the </w:t>
      </w:r>
      <w:proofErr w:type="gramStart"/>
      <w:r>
        <w:t>District</w:t>
      </w:r>
      <w:proofErr w:type="gramEnd"/>
      <w:r>
        <w:t xml:space="preserve"> allow for specific adjustment for each category of property in the county. Commercial classifications roughly follow those set out in the Marshall and Swift Valuation</w:t>
      </w:r>
      <w:r>
        <w:rPr>
          <w:spacing w:val="-13"/>
        </w:rPr>
        <w:t xml:space="preserve"> </w:t>
      </w:r>
      <w:r>
        <w:t>Guide.</w:t>
      </w:r>
    </w:p>
    <w:p w14:paraId="0C5D02AB" w14:textId="77777777" w:rsidR="00F037C3" w:rsidRDefault="00F037C3">
      <w:pPr>
        <w:spacing w:before="5"/>
        <w:rPr>
          <w:rFonts w:ascii="Perpetua" w:eastAsia="Perpetua" w:hAnsi="Perpetua" w:cs="Perpetua"/>
          <w:i/>
          <w:sz w:val="17"/>
          <w:szCs w:val="17"/>
        </w:rPr>
      </w:pPr>
    </w:p>
    <w:p w14:paraId="673C0474" w14:textId="77777777" w:rsidR="00F037C3" w:rsidRDefault="00F037C3">
      <w:pPr>
        <w:spacing w:before="3"/>
        <w:rPr>
          <w:rFonts w:ascii="Perpetua" w:eastAsia="Perpetua" w:hAnsi="Perpetua" w:cs="Perpetua"/>
          <w:i/>
          <w:sz w:val="25"/>
          <w:szCs w:val="25"/>
        </w:rPr>
      </w:pPr>
    </w:p>
    <w:p w14:paraId="0483C809" w14:textId="77777777" w:rsidR="00F037C3" w:rsidRDefault="00F037C3">
      <w:pPr>
        <w:rPr>
          <w:rFonts w:ascii="Perpetua" w:eastAsia="Perpetua" w:hAnsi="Perpetua" w:cs="Perpetua"/>
          <w:i/>
          <w:sz w:val="20"/>
          <w:szCs w:val="20"/>
        </w:rPr>
      </w:pPr>
    </w:p>
    <w:p w14:paraId="4E9DB857" w14:textId="77777777" w:rsidR="00F037C3" w:rsidRDefault="00F037C3">
      <w:pPr>
        <w:spacing w:before="5"/>
        <w:rPr>
          <w:rFonts w:ascii="Perpetua" w:eastAsia="Perpetua" w:hAnsi="Perpetua" w:cs="Perpetua"/>
          <w:i/>
          <w:sz w:val="19"/>
          <w:szCs w:val="19"/>
        </w:rPr>
      </w:pPr>
    </w:p>
    <w:p w14:paraId="13B5CEDB" w14:textId="77777777" w:rsidR="00F037C3" w:rsidRDefault="00F037C3">
      <w:pPr>
        <w:spacing w:before="2"/>
        <w:rPr>
          <w:rFonts w:ascii="Perpetua" w:eastAsia="Perpetua" w:hAnsi="Perpetua" w:cs="Perpetua"/>
          <w:i/>
          <w:sz w:val="28"/>
          <w:szCs w:val="28"/>
        </w:rPr>
      </w:pPr>
    </w:p>
    <w:p w14:paraId="40CD5497" w14:textId="77777777" w:rsidR="00F037C3" w:rsidRDefault="00F037C3">
      <w:pPr>
        <w:rPr>
          <w:rFonts w:ascii="Perpetua" w:eastAsia="Perpetua" w:hAnsi="Perpetua" w:cs="Perpetua"/>
          <w:sz w:val="20"/>
          <w:szCs w:val="20"/>
        </w:rPr>
        <w:sectPr w:rsidR="00F037C3">
          <w:pgSz w:w="12240" w:h="15840"/>
          <w:pgMar w:top="1120" w:right="1720" w:bottom="280" w:left="980" w:header="720" w:footer="720" w:gutter="0"/>
          <w:cols w:space="720"/>
        </w:sectPr>
      </w:pPr>
    </w:p>
    <w:p w14:paraId="20330511" w14:textId="77777777" w:rsidR="00F037C3" w:rsidRDefault="00F037C3">
      <w:pPr>
        <w:rPr>
          <w:rFonts w:ascii="Perpetua" w:eastAsia="Perpetua" w:hAnsi="Perpetua" w:cs="Perpetua"/>
          <w:i/>
          <w:sz w:val="20"/>
          <w:szCs w:val="20"/>
        </w:rPr>
      </w:pPr>
    </w:p>
    <w:p w14:paraId="60561957" w14:textId="77777777" w:rsidR="00F037C3" w:rsidRDefault="00F037C3">
      <w:pPr>
        <w:spacing w:before="10"/>
        <w:rPr>
          <w:rFonts w:ascii="Perpetua" w:eastAsia="Perpetua" w:hAnsi="Perpetua" w:cs="Perpetua"/>
          <w:i/>
          <w:sz w:val="19"/>
          <w:szCs w:val="19"/>
        </w:rPr>
      </w:pPr>
    </w:p>
    <w:p w14:paraId="62171956" w14:textId="77777777" w:rsidR="00F037C3" w:rsidRDefault="00450673" w:rsidP="00192BDB">
      <w:pPr>
        <w:pStyle w:val="BodyText"/>
        <w:spacing w:before="78" w:line="288" w:lineRule="auto"/>
        <w:ind w:right="191"/>
        <w:rPr>
          <w:rFonts w:cs="Perpetua"/>
          <w:i w:val="0"/>
          <w:sz w:val="17"/>
          <w:szCs w:val="17"/>
        </w:rPr>
      </w:pPr>
      <w:r>
        <w:t xml:space="preserve">Finally, it is important to note that no market area extensions are present with commercial coding. Instead, all improved commercial property is based upon the same schedule.  </w:t>
      </w:r>
    </w:p>
    <w:p w14:paraId="2B33E650" w14:textId="77777777" w:rsidR="00F037C3" w:rsidRDefault="00450673">
      <w:pPr>
        <w:pStyle w:val="BodyText"/>
        <w:spacing w:line="288" w:lineRule="auto"/>
        <w:ind w:left="139" w:right="278"/>
        <w:jc w:val="both"/>
        <w:rPr>
          <w:i w:val="0"/>
        </w:rPr>
      </w:pPr>
      <w:r>
        <w:t xml:space="preserve">Each one of these code combinations is tied to a specific table of value for that code. These tables are referred to by the </w:t>
      </w:r>
      <w:proofErr w:type="gramStart"/>
      <w:r>
        <w:t>District</w:t>
      </w:r>
      <w:proofErr w:type="gramEnd"/>
      <w:r>
        <w:t xml:space="preserve"> as “improvement schedules”. Each schedule contains a value per square foot of main improvement area. In this manner, the </w:t>
      </w:r>
      <w:proofErr w:type="gramStart"/>
      <w:r>
        <w:t>District</w:t>
      </w:r>
      <w:proofErr w:type="gramEnd"/>
      <w:r>
        <w:t xml:space="preserve"> is able to modify only schedules for a select group of properties if desired. The down side to this approach is that the </w:t>
      </w:r>
      <w:proofErr w:type="gramStart"/>
      <w:r>
        <w:t>District</w:t>
      </w:r>
      <w:proofErr w:type="gramEnd"/>
      <w:r>
        <w:t xml:space="preserve"> must track and maintain several different</w:t>
      </w:r>
      <w:r>
        <w:rPr>
          <w:spacing w:val="10"/>
        </w:rPr>
        <w:t xml:space="preserve"> </w:t>
      </w:r>
      <w:r>
        <w:t>schedules.</w:t>
      </w:r>
    </w:p>
    <w:p w14:paraId="01175E63" w14:textId="77777777" w:rsidR="00F037C3" w:rsidRDefault="00450673">
      <w:pPr>
        <w:pStyle w:val="Heading2"/>
        <w:spacing w:before="180"/>
        <w:ind w:right="2774"/>
        <w:jc w:val="center"/>
        <w:rPr>
          <w:i w:val="0"/>
        </w:rPr>
      </w:pPr>
      <w:r>
        <w:t>Description of Land</w:t>
      </w:r>
      <w:r>
        <w:rPr>
          <w:spacing w:val="-6"/>
        </w:rPr>
        <w:t xml:space="preserve"> </w:t>
      </w:r>
      <w:r>
        <w:t>Model</w:t>
      </w:r>
    </w:p>
    <w:p w14:paraId="788CAED7" w14:textId="77777777" w:rsidR="00F037C3" w:rsidRDefault="00F037C3">
      <w:pPr>
        <w:spacing w:before="6"/>
        <w:rPr>
          <w:rFonts w:ascii="Franklin Gothic Book" w:eastAsia="Franklin Gothic Book" w:hAnsi="Franklin Gothic Book" w:cs="Franklin Gothic Book"/>
          <w:i/>
          <w:sz w:val="19"/>
          <w:szCs w:val="19"/>
        </w:rPr>
      </w:pPr>
    </w:p>
    <w:p w14:paraId="481C54C2"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1998A4B4" wp14:editId="0FF347B0">
            <wp:extent cx="6437330" cy="12191"/>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01EC7604" w14:textId="77777777" w:rsidR="00F037C3" w:rsidRDefault="00450673">
      <w:pPr>
        <w:pStyle w:val="BodyText"/>
        <w:spacing w:before="197" w:line="288" w:lineRule="auto"/>
        <w:ind w:right="291"/>
        <w:rPr>
          <w:i w:val="0"/>
        </w:rPr>
      </w:pPr>
      <w:r>
        <w:t xml:space="preserve">Land modeling for the </w:t>
      </w:r>
      <w:proofErr w:type="gramStart"/>
      <w:r>
        <w:t>District’s</w:t>
      </w:r>
      <w:proofErr w:type="gramEnd"/>
      <w:r>
        <w:t xml:space="preserve"> commercial areas can be divided into categories similar to the residential </w:t>
      </w:r>
      <w:proofErr w:type="spellStart"/>
      <w:r>
        <w:t>neighborhooding</w:t>
      </w:r>
      <w:proofErr w:type="spellEnd"/>
      <w:r>
        <w:t xml:space="preserve"> shown previously in the Residential section. </w:t>
      </w:r>
    </w:p>
    <w:p w14:paraId="67781B44" w14:textId="77777777" w:rsidR="00F037C3" w:rsidRDefault="00F037C3">
      <w:pPr>
        <w:spacing w:before="5"/>
        <w:rPr>
          <w:rFonts w:ascii="Perpetua" w:eastAsia="Perpetua" w:hAnsi="Perpetua" w:cs="Perpetua"/>
          <w:i/>
          <w:sz w:val="17"/>
          <w:szCs w:val="17"/>
        </w:rPr>
      </w:pPr>
    </w:p>
    <w:p w14:paraId="05BAF92B" w14:textId="77777777" w:rsidR="00F037C3" w:rsidRDefault="00450673">
      <w:pPr>
        <w:pStyle w:val="BodyText"/>
        <w:spacing w:line="288" w:lineRule="auto"/>
        <w:ind w:right="151"/>
        <w:rPr>
          <w:i w:val="0"/>
        </w:rPr>
      </w:pPr>
      <w:r>
        <w:t>Finally, all land is valued based upon the total size of all contiguously controlled tracts of a particular owner. In other words, a person who owns several contiguous lots in a city block is valued on each individual lot as though it were one lot of the combined size. This is known as “pricing square</w:t>
      </w:r>
      <w:r>
        <w:rPr>
          <w:spacing w:val="11"/>
        </w:rPr>
        <w:t xml:space="preserve"> </w:t>
      </w:r>
      <w:r>
        <w:t>footage.</w:t>
      </w:r>
    </w:p>
    <w:p w14:paraId="70F59B98"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drawing>
          <wp:inline distT="0" distB="0" distL="0" distR="0" wp14:anchorId="0311EA8E" wp14:editId="6160053A">
            <wp:extent cx="3694150" cy="12192"/>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195F002C" w14:textId="77777777" w:rsidR="00192BDB" w:rsidRDefault="00192BDB">
      <w:pPr>
        <w:spacing w:line="20" w:lineRule="exact"/>
        <w:ind w:left="2271"/>
        <w:rPr>
          <w:rFonts w:ascii="Perpetua" w:eastAsia="Perpetua" w:hAnsi="Perpetua" w:cs="Perpetua"/>
          <w:sz w:val="2"/>
          <w:szCs w:val="2"/>
        </w:rPr>
      </w:pPr>
    </w:p>
    <w:p w14:paraId="6C964577" w14:textId="77777777" w:rsidR="00192BDB" w:rsidRDefault="00192BDB">
      <w:pPr>
        <w:spacing w:line="20" w:lineRule="exact"/>
        <w:ind w:left="2271"/>
        <w:rPr>
          <w:rFonts w:ascii="Perpetua" w:eastAsia="Perpetua" w:hAnsi="Perpetua" w:cs="Perpetua"/>
          <w:sz w:val="2"/>
          <w:szCs w:val="2"/>
        </w:rPr>
      </w:pPr>
    </w:p>
    <w:p w14:paraId="5BF3C9E2" w14:textId="77777777" w:rsidR="00192BDB" w:rsidRDefault="00192BDB">
      <w:pPr>
        <w:spacing w:line="20" w:lineRule="exact"/>
        <w:ind w:left="2271"/>
        <w:rPr>
          <w:rFonts w:ascii="Perpetua" w:eastAsia="Perpetua" w:hAnsi="Perpetua" w:cs="Perpetua"/>
          <w:sz w:val="2"/>
          <w:szCs w:val="2"/>
        </w:rPr>
      </w:pPr>
    </w:p>
    <w:p w14:paraId="3294D36C" w14:textId="77777777" w:rsidR="00F037C3" w:rsidRDefault="00F037C3">
      <w:pPr>
        <w:spacing w:before="5"/>
        <w:rPr>
          <w:rFonts w:ascii="Perpetua" w:eastAsia="Perpetua" w:hAnsi="Perpetua" w:cs="Perpetua"/>
          <w:i/>
          <w:sz w:val="8"/>
          <w:szCs w:val="8"/>
        </w:rPr>
      </w:pPr>
    </w:p>
    <w:p w14:paraId="127F946E"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3BB57264" wp14:editId="3AF23B86">
                <wp:extent cx="6449695" cy="190006"/>
                <wp:effectExtent l="0" t="0" r="27305" b="19685"/>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006"/>
                        </a:xfrm>
                        <a:prstGeom prst="rect">
                          <a:avLst/>
                        </a:prstGeom>
                        <a:solidFill>
                          <a:srgbClr val="CDCDCD"/>
                        </a:solidFill>
                        <a:ln w="12192">
                          <a:solidFill>
                            <a:srgbClr val="000000"/>
                          </a:solidFill>
                          <a:miter lim="800000"/>
                          <a:headEnd/>
                          <a:tailEnd/>
                        </a:ln>
                      </wps:spPr>
                      <wps:txbx>
                        <w:txbxContent>
                          <w:p w14:paraId="08BA2FCE" w14:textId="77777777" w:rsidR="00C925AD" w:rsidRPr="00B57723" w:rsidRDefault="00B57723">
                            <w:pPr>
                              <w:spacing w:line="230" w:lineRule="exact"/>
                              <w:ind w:left="28"/>
                              <w:rPr>
                                <w:rFonts w:ascii="Franklin Gothic Book" w:eastAsia="Franklin Gothic Book" w:hAnsi="Franklin Gothic Book" w:cs="Franklin Gothic Book"/>
                              </w:rPr>
                            </w:pPr>
                            <w:r w:rsidRPr="00B57723">
                              <w:rPr>
                                <w:rFonts w:ascii="Franklin Gothic Book" w:eastAsia="Franklin Gothic Book" w:hAnsi="Franklin Gothic Book" w:cs="Franklin Gothic Book"/>
                              </w:rPr>
                              <w:t>UTIL</w:t>
                            </w:r>
                            <w:r>
                              <w:rPr>
                                <w:rFonts w:ascii="Franklin Gothic Book" w:eastAsia="Franklin Gothic Book" w:hAnsi="Franklin Gothic Book" w:cs="Franklin Gothic Book"/>
                              </w:rPr>
                              <w:t>I</w:t>
                            </w:r>
                            <w:r w:rsidRPr="00B57723">
                              <w:rPr>
                                <w:rFonts w:ascii="Franklin Gothic Book" w:eastAsia="Franklin Gothic Book" w:hAnsi="Franklin Gothic Book" w:cs="Franklin Gothic Book"/>
                              </w:rPr>
                              <w:t>TIY</w:t>
                            </w:r>
                          </w:p>
                        </w:txbxContent>
                      </wps:txbx>
                      <wps:bodyPr rot="0" vert="horz" wrap="square" lIns="0" tIns="0" rIns="0" bIns="0" anchor="t" anchorCtr="0" upright="1">
                        <a:noAutofit/>
                      </wps:bodyPr>
                    </wps:wsp>
                  </a:graphicData>
                </a:graphic>
              </wp:inline>
            </w:drawing>
          </mc:Choice>
          <mc:Fallback>
            <w:pict>
              <v:shape w14:anchorId="3BB57264" id="Text Box 30" o:spid="_x0000_s1037" type="#_x0000_t202" style="width:507.8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" fillcolor="#cdcdcd" strokeweight=".96pt">
                <v:textbox inset="0,0,0,0">
                  <w:txbxContent>
                    <w:p w14:paraId="08BA2FCE" w14:textId="77777777" w:rsidR="00C925AD" w:rsidRPr="00B57723" w:rsidRDefault="00B57723">
                      <w:pPr>
                        <w:spacing w:line="230" w:lineRule="exact"/>
                        <w:ind w:left="28"/>
                        <w:rPr>
                          <w:rFonts w:ascii="Franklin Gothic Book" w:eastAsia="Franklin Gothic Book" w:hAnsi="Franklin Gothic Book" w:cs="Franklin Gothic Book"/>
                        </w:rPr>
                      </w:pPr>
                      <w:r w:rsidRPr="00B57723">
                        <w:rPr>
                          <w:rFonts w:ascii="Franklin Gothic Book" w:eastAsia="Franklin Gothic Book" w:hAnsi="Franklin Gothic Book" w:cs="Franklin Gothic Book"/>
                        </w:rPr>
                        <w:t>UTIL</w:t>
                      </w:r>
                      <w:r>
                        <w:rPr>
                          <w:rFonts w:ascii="Franklin Gothic Book" w:eastAsia="Franklin Gothic Book" w:hAnsi="Franklin Gothic Book" w:cs="Franklin Gothic Book"/>
                        </w:rPr>
                        <w:t>I</w:t>
                      </w:r>
                      <w:r w:rsidRPr="00B57723">
                        <w:rPr>
                          <w:rFonts w:ascii="Franklin Gothic Book" w:eastAsia="Franklin Gothic Book" w:hAnsi="Franklin Gothic Book" w:cs="Franklin Gothic Book"/>
                        </w:rPr>
                        <w:t>TIY</w:t>
                      </w:r>
                    </w:p>
                  </w:txbxContent>
                </v:textbox>
                <w10:anchorlock/>
              </v:shape>
            </w:pict>
          </mc:Fallback>
        </mc:AlternateContent>
      </w:r>
    </w:p>
    <w:p w14:paraId="436DEA4C" w14:textId="77777777" w:rsidR="00F037C3" w:rsidRDefault="00F037C3">
      <w:pPr>
        <w:spacing w:before="2"/>
        <w:rPr>
          <w:rFonts w:ascii="Perpetua" w:eastAsia="Perpetua" w:hAnsi="Perpetua" w:cs="Perpetua"/>
          <w:i/>
          <w:sz w:val="8"/>
          <w:szCs w:val="8"/>
        </w:rPr>
      </w:pPr>
    </w:p>
    <w:p w14:paraId="6AC23123" w14:textId="77777777" w:rsidR="00F037C3" w:rsidRDefault="00450673">
      <w:pPr>
        <w:pStyle w:val="Heading2"/>
        <w:spacing w:before="74"/>
        <w:ind w:right="2774"/>
        <w:jc w:val="center"/>
        <w:rPr>
          <w:i w:val="0"/>
        </w:rPr>
      </w:pPr>
      <w:r>
        <w:t>Scope of</w:t>
      </w:r>
      <w:r>
        <w:rPr>
          <w:spacing w:val="-5"/>
        </w:rPr>
        <w:t xml:space="preserve"> </w:t>
      </w:r>
      <w:r>
        <w:t>Work</w:t>
      </w:r>
    </w:p>
    <w:p w14:paraId="36E3E927" w14:textId="77777777" w:rsidR="00F037C3" w:rsidRDefault="00F037C3">
      <w:pPr>
        <w:spacing w:before="8"/>
        <w:rPr>
          <w:rFonts w:ascii="Franklin Gothic Book" w:eastAsia="Franklin Gothic Book" w:hAnsi="Franklin Gothic Book" w:cs="Franklin Gothic Book"/>
          <w:i/>
          <w:sz w:val="19"/>
          <w:szCs w:val="19"/>
        </w:rPr>
      </w:pPr>
    </w:p>
    <w:p w14:paraId="6074440C"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79E24B4F" wp14:editId="79700869">
            <wp:extent cx="6437330" cy="12192"/>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67637A1E" w14:textId="77777777" w:rsidR="00192BDB" w:rsidRDefault="00192BDB">
      <w:pPr>
        <w:pStyle w:val="BodyText"/>
        <w:spacing w:before="197" w:line="288" w:lineRule="auto"/>
        <w:ind w:left="139" w:right="224"/>
        <w:jc w:val="both"/>
      </w:pPr>
    </w:p>
    <w:p w14:paraId="6E50B11B" w14:textId="77777777" w:rsidR="00F037C3" w:rsidRDefault="00450673">
      <w:pPr>
        <w:pStyle w:val="BodyText"/>
        <w:spacing w:before="197" w:line="288" w:lineRule="auto"/>
        <w:ind w:left="139" w:right="224"/>
        <w:jc w:val="both"/>
        <w:rPr>
          <w:i w:val="0"/>
        </w:rPr>
      </w:pPr>
      <w:r>
        <w:t xml:space="preserve"> Utility Valuations are the responsibility of the firm of </w:t>
      </w:r>
      <w:r w:rsidR="00192BDB">
        <w:t xml:space="preserve">Thomas Y </w:t>
      </w:r>
      <w:proofErr w:type="spellStart"/>
      <w:proofErr w:type="gramStart"/>
      <w:r w:rsidR="00192BDB">
        <w:t>Pickett,</w:t>
      </w:r>
      <w:r w:rsidR="006A2C6E">
        <w:t>and</w:t>
      </w:r>
      <w:proofErr w:type="spellEnd"/>
      <w:proofErr w:type="gramEnd"/>
      <w:r w:rsidR="006A2C6E">
        <w:t xml:space="preserve"> Co, Inc</w:t>
      </w:r>
      <w:r>
        <w:t>. They are responsible for developing equal and uniform market values fo</w:t>
      </w:r>
      <w:r w:rsidR="006A2C6E">
        <w:t xml:space="preserve">r these properties encompassing </w:t>
      </w:r>
      <w:r>
        <w:t xml:space="preserve">business personal property for ad valorem purposes. For these categories of property, </w:t>
      </w:r>
      <w:r w:rsidR="006A2C6E">
        <w:t>T.Y. Pickett</w:t>
      </w:r>
      <w:r>
        <w:t xml:space="preserve"> has the contractual duty to develop and maintain all relevant USPAP</w:t>
      </w:r>
      <w:r>
        <w:rPr>
          <w:spacing w:val="-28"/>
        </w:rPr>
        <w:t xml:space="preserve"> </w:t>
      </w:r>
      <w:r>
        <w:t>documentation.</w:t>
      </w:r>
    </w:p>
    <w:p w14:paraId="28A73B57"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59FFA7F1" wp14:editId="3FDAB5DF">
                <wp:extent cx="6449695" cy="189230"/>
                <wp:effectExtent l="13335" t="6350" r="13970" b="13970"/>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5138A2B5"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5" w:name="Business_Personal_Property_Valuation"/>
                            <w:bookmarkEnd w:id="15"/>
                            <w:r>
                              <w:rPr>
                                <w:rFonts w:ascii="Franklin Gothic Book"/>
                                <w:w w:val="95"/>
                                <w:sz w:val="23"/>
                              </w:rPr>
                              <w:t>Business Personal Property</w:t>
                            </w:r>
                            <w:r>
                              <w:rPr>
                                <w:rFonts w:ascii="Franklin Gothic Book"/>
                                <w:spacing w:val="24"/>
                                <w:w w:val="95"/>
                                <w:sz w:val="23"/>
                              </w:rPr>
                              <w:t xml:space="preserve"> </w:t>
                            </w:r>
                            <w:r>
                              <w:rPr>
                                <w:rFonts w:ascii="Franklin Gothic Book"/>
                                <w:w w:val="95"/>
                                <w:sz w:val="23"/>
                              </w:rPr>
                              <w:t>Valuation</w:t>
                            </w:r>
                          </w:p>
                        </w:txbxContent>
                      </wps:txbx>
                      <wps:bodyPr rot="0" vert="horz" wrap="square" lIns="0" tIns="0" rIns="0" bIns="0" anchor="t" anchorCtr="0" upright="1">
                        <a:noAutofit/>
                      </wps:bodyPr>
                    </wps:wsp>
                  </a:graphicData>
                </a:graphic>
              </wp:inline>
            </w:drawing>
          </mc:Choice>
          <mc:Fallback>
            <w:pict>
              <v:shape w14:anchorId="59FFA7F1" id="Text Box 29" o:spid="_x0000_s1038"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" fillcolor="#cdcdcd" strokeweight=".96pt">
                <v:textbox inset="0,0,0,0">
                  <w:txbxContent>
                    <w:p w14:paraId="5138A2B5"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6" w:name="Business_Personal_Property_Valuation"/>
                      <w:bookmarkEnd w:id="16"/>
                      <w:r>
                        <w:rPr>
                          <w:rFonts w:ascii="Franklin Gothic Book"/>
                          <w:w w:val="95"/>
                          <w:sz w:val="23"/>
                        </w:rPr>
                        <w:t>Business Personal Property</w:t>
                      </w:r>
                      <w:r>
                        <w:rPr>
                          <w:rFonts w:ascii="Franklin Gothic Book"/>
                          <w:spacing w:val="24"/>
                          <w:w w:val="95"/>
                          <w:sz w:val="23"/>
                        </w:rPr>
                        <w:t xml:space="preserve"> </w:t>
                      </w:r>
                      <w:r>
                        <w:rPr>
                          <w:rFonts w:ascii="Franklin Gothic Book"/>
                          <w:w w:val="95"/>
                          <w:sz w:val="23"/>
                        </w:rPr>
                        <w:t>Valuation</w:t>
                      </w:r>
                    </w:p>
                  </w:txbxContent>
                </v:textbox>
                <w10:anchorlock/>
              </v:shape>
            </w:pict>
          </mc:Fallback>
        </mc:AlternateContent>
      </w:r>
    </w:p>
    <w:p w14:paraId="329C4D0D" w14:textId="77777777" w:rsidR="00F037C3" w:rsidRDefault="00F037C3">
      <w:pPr>
        <w:spacing w:before="2"/>
        <w:rPr>
          <w:rFonts w:ascii="Perpetua" w:eastAsia="Perpetua" w:hAnsi="Perpetua" w:cs="Perpetua"/>
          <w:i/>
          <w:sz w:val="8"/>
          <w:szCs w:val="8"/>
        </w:rPr>
      </w:pPr>
    </w:p>
    <w:p w14:paraId="3144BA66" w14:textId="77777777" w:rsidR="00F037C3" w:rsidRDefault="00450673">
      <w:pPr>
        <w:pStyle w:val="Heading2"/>
        <w:spacing w:before="74"/>
        <w:ind w:right="2774"/>
        <w:jc w:val="center"/>
        <w:rPr>
          <w:i w:val="0"/>
        </w:rPr>
      </w:pPr>
      <w:r>
        <w:t>Scope of</w:t>
      </w:r>
      <w:r>
        <w:rPr>
          <w:spacing w:val="-5"/>
        </w:rPr>
        <w:t xml:space="preserve"> </w:t>
      </w:r>
      <w:r>
        <w:t>Work</w:t>
      </w:r>
    </w:p>
    <w:p w14:paraId="34AFAA41" w14:textId="77777777" w:rsidR="00F037C3" w:rsidRDefault="00F037C3">
      <w:pPr>
        <w:spacing w:before="8"/>
        <w:rPr>
          <w:rFonts w:ascii="Franklin Gothic Book" w:eastAsia="Franklin Gothic Book" w:hAnsi="Franklin Gothic Book" w:cs="Franklin Gothic Book"/>
          <w:i/>
          <w:sz w:val="19"/>
          <w:szCs w:val="19"/>
        </w:rPr>
      </w:pPr>
    </w:p>
    <w:p w14:paraId="5223593A"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4800660" wp14:editId="7E816CF5">
            <wp:extent cx="6437330" cy="12192"/>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3122E934" w14:textId="74ABB6D7" w:rsidR="00F037C3" w:rsidRDefault="00930135">
      <w:pPr>
        <w:pStyle w:val="BodyText"/>
        <w:spacing w:before="197" w:line="288" w:lineRule="auto"/>
        <w:ind w:right="291"/>
        <w:rPr>
          <w:i w:val="0"/>
        </w:rPr>
      </w:pPr>
      <w:r>
        <w:t xml:space="preserve">ONE member of the staff is usually responsible </w:t>
      </w:r>
      <w:r w:rsidR="00450673">
        <w:t>for the actual valuation of Business Personal Property. That individual is charged with the responsibility of developing fair and uniform values for this category of property. Property appraised by this section is all non-exempt income producing personal property which includes</w:t>
      </w:r>
      <w:r>
        <w:t xml:space="preserve"> leased assets, leased vehicles etc..</w:t>
      </w:r>
      <w:r w:rsidR="00450673">
        <w:t xml:space="preserve">. There are approximately </w:t>
      </w:r>
      <w:r>
        <w:t>18</w:t>
      </w:r>
      <w:r w:rsidR="00DB3852">
        <w:t>8</w:t>
      </w:r>
      <w:r w:rsidR="00450673">
        <w:t xml:space="preserve"> of these accounts</w:t>
      </w:r>
      <w:r>
        <w:t xml:space="preserve"> of which </w:t>
      </w:r>
      <w:r w:rsidR="00DB3852">
        <w:t>75</w:t>
      </w:r>
      <w:r>
        <w:t xml:space="preserve"> accounts are handled by T.Y. Pickett.</w:t>
      </w:r>
      <w:r w:rsidR="00450673">
        <w:t xml:space="preserve"> All business personal accounts are appraised</w:t>
      </w:r>
      <w:r w:rsidR="00450673">
        <w:rPr>
          <w:spacing w:val="-6"/>
        </w:rPr>
        <w:t xml:space="preserve"> </w:t>
      </w:r>
      <w:r w:rsidR="00450673">
        <w:t>annually.</w:t>
      </w:r>
    </w:p>
    <w:p w14:paraId="23592F48" w14:textId="77777777" w:rsidR="00F037C3" w:rsidRDefault="00450673">
      <w:pPr>
        <w:pStyle w:val="Heading2"/>
        <w:spacing w:before="180"/>
        <w:ind w:left="2773" w:right="2774"/>
        <w:jc w:val="center"/>
        <w:rPr>
          <w:i w:val="0"/>
        </w:rPr>
      </w:pPr>
      <w:r>
        <w:t>Procedure for Collecting and Validating</w:t>
      </w:r>
      <w:r>
        <w:rPr>
          <w:spacing w:val="-11"/>
        </w:rPr>
        <w:t xml:space="preserve"> </w:t>
      </w:r>
      <w:r>
        <w:t>Data</w:t>
      </w:r>
    </w:p>
    <w:p w14:paraId="2F77AA42" w14:textId="77777777" w:rsidR="00F037C3" w:rsidRDefault="00F037C3">
      <w:pPr>
        <w:spacing w:before="6"/>
        <w:rPr>
          <w:rFonts w:ascii="Franklin Gothic Book" w:eastAsia="Franklin Gothic Book" w:hAnsi="Franklin Gothic Book" w:cs="Franklin Gothic Book"/>
          <w:i/>
          <w:sz w:val="19"/>
          <w:szCs w:val="19"/>
        </w:rPr>
      </w:pPr>
    </w:p>
    <w:p w14:paraId="1CCB7C4C"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63DFC46" wp14:editId="5303DA47">
            <wp:extent cx="6437330" cy="12192"/>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456C2CAD" w14:textId="77777777" w:rsidR="00F037C3" w:rsidRDefault="00450673" w:rsidP="00930135">
      <w:pPr>
        <w:pStyle w:val="BodyText"/>
        <w:spacing w:before="197" w:line="288" w:lineRule="auto"/>
        <w:ind w:right="151"/>
        <w:rPr>
          <w:rFonts w:cs="Perpetua"/>
          <w:i w:val="0"/>
          <w:sz w:val="17"/>
          <w:szCs w:val="17"/>
        </w:rPr>
      </w:pPr>
      <w:r>
        <w:t xml:space="preserve">Each December and January, the business personal property (BPP) appraiser in conjunction with the real estate appraisers conducts a comprehensive field sweep of all BPP accounts to verify the existence of the account and ownership, as well as, any new business accounts that should be added to the roll. </w:t>
      </w:r>
    </w:p>
    <w:p w14:paraId="61FAC41C" w14:textId="77777777" w:rsidR="00F037C3" w:rsidRDefault="00450673">
      <w:pPr>
        <w:pStyle w:val="BodyText"/>
        <w:spacing w:line="280" w:lineRule="auto"/>
        <w:ind w:right="291"/>
        <w:rPr>
          <w:i w:val="0"/>
        </w:rPr>
      </w:pPr>
      <w:r>
        <w:t xml:space="preserve">Once </w:t>
      </w:r>
      <w:r w:rsidR="00930135">
        <w:t>located and verified,</w:t>
      </w:r>
      <w:r>
        <w:t xml:space="preserve"> BPP Renditions </w:t>
      </w:r>
      <w:r w:rsidR="00930135">
        <w:t>are mailed to all accounts</w:t>
      </w:r>
      <w:r>
        <w:t>. The owner has until April 15</w:t>
      </w:r>
      <w:proofErr w:type="spellStart"/>
      <w:proofErr w:type="gramStart"/>
      <w:r>
        <w:rPr>
          <w:position w:val="8"/>
          <w:sz w:val="12"/>
        </w:rPr>
        <w:t>th</w:t>
      </w:r>
      <w:proofErr w:type="spellEnd"/>
      <w:r>
        <w:rPr>
          <w:position w:val="8"/>
          <w:sz w:val="12"/>
        </w:rPr>
        <w:t xml:space="preserve">  </w:t>
      </w:r>
      <w:r>
        <w:t>to</w:t>
      </w:r>
      <w:proofErr w:type="gramEnd"/>
      <w:r>
        <w:t xml:space="preserve"> submit the completed</w:t>
      </w:r>
      <w:r>
        <w:rPr>
          <w:spacing w:val="-20"/>
        </w:rPr>
        <w:t xml:space="preserve"> </w:t>
      </w:r>
      <w:r>
        <w:t>rendition.</w:t>
      </w:r>
    </w:p>
    <w:p w14:paraId="6C424926" w14:textId="77777777" w:rsidR="00F037C3" w:rsidRDefault="00F037C3">
      <w:pPr>
        <w:spacing w:before="10"/>
        <w:rPr>
          <w:rFonts w:ascii="Perpetua" w:eastAsia="Perpetua" w:hAnsi="Perpetua" w:cs="Perpetua"/>
          <w:i/>
          <w:sz w:val="17"/>
          <w:szCs w:val="17"/>
        </w:rPr>
      </w:pPr>
    </w:p>
    <w:p w14:paraId="45FD34FC" w14:textId="77777777" w:rsidR="00F037C3" w:rsidRDefault="00450673">
      <w:pPr>
        <w:pStyle w:val="BodyText"/>
        <w:spacing w:line="288" w:lineRule="auto"/>
        <w:ind w:right="184"/>
        <w:rPr>
          <w:rFonts w:cs="Perpetua"/>
          <w:i w:val="0"/>
        </w:rPr>
      </w:pPr>
      <w:r>
        <w:t xml:space="preserve">As renditions are submitted, </w:t>
      </w:r>
      <w:r w:rsidR="00A214B9">
        <w:t>t</w:t>
      </w:r>
      <w:r>
        <w:t xml:space="preserve">he appraiser reviews the rendition, making necessary adjustments and then totaling the indicated values for inventory, vehicles, machinery &amp; equipment, furniture &amp; fixtures and computer equipment. Those totals are then entered into the system by the BPP data entry clerk thus comprising the appraisal valuation record for the account. The original rendition and any supporting documentation and appraisal notes are scanned into the system. Additionally, a paper record is retained in the files of the </w:t>
      </w:r>
      <w:proofErr w:type="gramStart"/>
      <w:r>
        <w:t>District</w:t>
      </w:r>
      <w:proofErr w:type="gramEnd"/>
      <w:r>
        <w:t xml:space="preserve">. </w:t>
      </w:r>
      <w:r>
        <w:rPr>
          <w:b/>
          <w:i w:val="0"/>
          <w:u w:val="single" w:color="000000"/>
        </w:rPr>
        <w:t>ALL RENDITIONS ARE CONFIDENTIAL AND NOT OPEN TO PUBLIC INFORMATION</w:t>
      </w:r>
      <w:r>
        <w:rPr>
          <w:b/>
          <w:i w:val="0"/>
          <w:spacing w:val="-11"/>
          <w:u w:val="single" w:color="000000"/>
        </w:rPr>
        <w:t xml:space="preserve"> </w:t>
      </w:r>
      <w:r>
        <w:rPr>
          <w:b/>
          <w:i w:val="0"/>
          <w:u w:val="single" w:color="000000"/>
        </w:rPr>
        <w:t>REQUESTS.</w:t>
      </w:r>
    </w:p>
    <w:p w14:paraId="1DE67CE5" w14:textId="77777777" w:rsidR="00F037C3" w:rsidRDefault="00F037C3">
      <w:pPr>
        <w:spacing w:before="7"/>
        <w:rPr>
          <w:rFonts w:ascii="Perpetua" w:eastAsia="Perpetua" w:hAnsi="Perpetua" w:cs="Perpetua"/>
          <w:b/>
          <w:bCs/>
          <w:sz w:val="10"/>
          <w:szCs w:val="10"/>
        </w:rPr>
      </w:pPr>
    </w:p>
    <w:p w14:paraId="2E520C66" w14:textId="77777777" w:rsidR="00F037C3" w:rsidRDefault="00450673">
      <w:pPr>
        <w:pStyle w:val="BodyText"/>
        <w:spacing w:before="78"/>
        <w:ind w:right="151"/>
        <w:rPr>
          <w:i w:val="0"/>
        </w:rPr>
      </w:pPr>
      <w:r>
        <w:t>Rendition information is verified by in field inspections of business assets by the BPP</w:t>
      </w:r>
      <w:r>
        <w:rPr>
          <w:spacing w:val="-21"/>
        </w:rPr>
        <w:t xml:space="preserve"> </w:t>
      </w:r>
      <w:r>
        <w:t>appraiser.</w:t>
      </w:r>
    </w:p>
    <w:p w14:paraId="1CB2692B" w14:textId="77777777" w:rsidR="00F037C3" w:rsidRDefault="00F037C3">
      <w:pPr>
        <w:spacing w:before="8"/>
        <w:rPr>
          <w:rFonts w:ascii="Perpetua" w:eastAsia="Perpetua" w:hAnsi="Perpetua" w:cs="Perpetua"/>
          <w:i/>
          <w:sz w:val="19"/>
          <w:szCs w:val="19"/>
        </w:rPr>
      </w:pPr>
    </w:p>
    <w:p w14:paraId="03794E5F" w14:textId="77777777" w:rsidR="00633996" w:rsidRDefault="00633996">
      <w:pPr>
        <w:pStyle w:val="Heading2"/>
        <w:ind w:left="2773" w:right="2774"/>
        <w:jc w:val="center"/>
      </w:pPr>
    </w:p>
    <w:p w14:paraId="5FC04B61" w14:textId="77777777" w:rsidR="00633996" w:rsidRDefault="00633996">
      <w:pPr>
        <w:pStyle w:val="Heading2"/>
        <w:ind w:left="2773" w:right="2774"/>
        <w:jc w:val="center"/>
      </w:pPr>
    </w:p>
    <w:p w14:paraId="6F18C345" w14:textId="77777777" w:rsidR="00633996" w:rsidRDefault="00633996">
      <w:pPr>
        <w:pStyle w:val="Heading2"/>
        <w:ind w:left="2773" w:right="2774"/>
        <w:jc w:val="center"/>
      </w:pPr>
    </w:p>
    <w:p w14:paraId="240811A6" w14:textId="77777777" w:rsidR="00633996" w:rsidRDefault="00633996">
      <w:pPr>
        <w:pStyle w:val="Heading2"/>
        <w:ind w:left="2773" w:right="2774"/>
        <w:jc w:val="center"/>
      </w:pPr>
    </w:p>
    <w:p w14:paraId="6499D037" w14:textId="77777777" w:rsidR="00F037C3" w:rsidRDefault="00450673">
      <w:pPr>
        <w:pStyle w:val="Heading2"/>
        <w:ind w:left="2773" w:right="2774"/>
        <w:jc w:val="center"/>
        <w:rPr>
          <w:i w:val="0"/>
        </w:rPr>
      </w:pPr>
      <w:r>
        <w:lastRenderedPageBreak/>
        <w:t>Sources of</w:t>
      </w:r>
      <w:r>
        <w:rPr>
          <w:spacing w:val="-5"/>
        </w:rPr>
        <w:t xml:space="preserve"> </w:t>
      </w:r>
      <w:r>
        <w:t>Data</w:t>
      </w:r>
    </w:p>
    <w:p w14:paraId="7BD5AFAF" w14:textId="77777777" w:rsidR="00F037C3" w:rsidRDefault="00F037C3">
      <w:pPr>
        <w:spacing w:before="8"/>
        <w:rPr>
          <w:rFonts w:ascii="Franklin Gothic Book" w:eastAsia="Franklin Gothic Book" w:hAnsi="Franklin Gothic Book" w:cs="Franklin Gothic Book"/>
          <w:i/>
          <w:sz w:val="19"/>
          <w:szCs w:val="19"/>
        </w:rPr>
      </w:pPr>
    </w:p>
    <w:p w14:paraId="4FC1C762"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55D9AF42" wp14:editId="1B254C2C">
            <wp:extent cx="6437330" cy="12191"/>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580AC95A" w14:textId="77777777" w:rsidR="00F037C3" w:rsidRDefault="00450673">
      <w:pPr>
        <w:pStyle w:val="BodyText"/>
        <w:spacing w:before="197" w:line="288" w:lineRule="auto"/>
        <w:ind w:right="151"/>
        <w:rPr>
          <w:i w:val="0"/>
        </w:rPr>
      </w:pPr>
      <w:r>
        <w:t xml:space="preserve">As discussed previously, most information for business personal property is obtained via annual renditions required of owners with income producing personal property. The </w:t>
      </w:r>
      <w:proofErr w:type="gramStart"/>
      <w:r>
        <w:t>District</w:t>
      </w:r>
      <w:proofErr w:type="gramEnd"/>
      <w:r>
        <w:t xml:space="preserve"> subscribes to NADA to assist in valuing passenger vehicles and light trucks.  The BPP appraiser will also use data from other industry publications and personal field inspections during appraisal</w:t>
      </w:r>
      <w:r>
        <w:rPr>
          <w:spacing w:val="-16"/>
        </w:rPr>
        <w:t xml:space="preserve"> </w:t>
      </w:r>
      <w:r>
        <w:t>sweeps.</w:t>
      </w:r>
    </w:p>
    <w:p w14:paraId="30DB57DD" w14:textId="77777777" w:rsidR="00F037C3" w:rsidRDefault="00F037C3">
      <w:pPr>
        <w:spacing w:before="8"/>
        <w:rPr>
          <w:rFonts w:ascii="Perpetua" w:eastAsia="Perpetua" w:hAnsi="Perpetua" w:cs="Perpetua"/>
          <w:i/>
          <w:sz w:val="15"/>
          <w:szCs w:val="15"/>
        </w:rPr>
      </w:pPr>
    </w:p>
    <w:p w14:paraId="69C68EC7" w14:textId="77777777" w:rsidR="00F037C3" w:rsidRDefault="00450673">
      <w:pPr>
        <w:pStyle w:val="Heading2"/>
        <w:ind w:right="2774"/>
        <w:jc w:val="center"/>
        <w:rPr>
          <w:i w:val="0"/>
        </w:rPr>
      </w:pPr>
      <w:r>
        <w:t>Data</w:t>
      </w:r>
      <w:r>
        <w:rPr>
          <w:spacing w:val="-4"/>
        </w:rPr>
        <w:t xml:space="preserve"> </w:t>
      </w:r>
      <w:r>
        <w:t>Maintenance</w:t>
      </w:r>
    </w:p>
    <w:p w14:paraId="01604BCD" w14:textId="77777777" w:rsidR="00F037C3" w:rsidRDefault="00F037C3">
      <w:pPr>
        <w:spacing w:before="6"/>
        <w:rPr>
          <w:rFonts w:ascii="Franklin Gothic Book" w:eastAsia="Franklin Gothic Book" w:hAnsi="Franklin Gothic Book" w:cs="Franklin Gothic Book"/>
          <w:i/>
          <w:sz w:val="19"/>
          <w:szCs w:val="19"/>
        </w:rPr>
      </w:pPr>
    </w:p>
    <w:p w14:paraId="6648B357"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00E7FB9F" wp14:editId="5EACA8C0">
            <wp:extent cx="6437330" cy="12192"/>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0E14EF78" w14:textId="77777777" w:rsidR="00F037C3" w:rsidRDefault="00450673" w:rsidP="00633996">
      <w:pPr>
        <w:pStyle w:val="BodyText"/>
        <w:spacing w:before="197" w:line="288" w:lineRule="auto"/>
        <w:ind w:right="151" w:hanging="1"/>
        <w:rPr>
          <w:rFonts w:ascii="Franklin Gothic Book" w:eastAsia="Franklin Gothic Book" w:hAnsi="Franklin Gothic Book" w:cs="Franklin Gothic Book"/>
          <w:i w:val="0"/>
          <w:sz w:val="19"/>
          <w:szCs w:val="19"/>
        </w:rPr>
      </w:pPr>
      <w:r>
        <w:t xml:space="preserve">Data entry of all BPP related information is performed by </w:t>
      </w:r>
      <w:r w:rsidR="00633996">
        <w:t>staff members.</w:t>
      </w:r>
    </w:p>
    <w:p w14:paraId="54338BE2"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0D2AB1D" wp14:editId="4CFB42EA">
            <wp:extent cx="6437330" cy="12192"/>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588A4D45" w14:textId="77777777" w:rsidR="00F037C3" w:rsidRDefault="00450673">
      <w:pPr>
        <w:pStyle w:val="BodyText"/>
        <w:spacing w:line="288" w:lineRule="auto"/>
        <w:ind w:right="291"/>
        <w:rPr>
          <w:i w:val="0"/>
        </w:rPr>
      </w:pPr>
      <w:r>
        <w:t xml:space="preserve">The </w:t>
      </w:r>
      <w:proofErr w:type="gramStart"/>
      <w:r>
        <w:t>District</w:t>
      </w:r>
      <w:proofErr w:type="gramEnd"/>
      <w:r>
        <w:t xml:space="preserve"> does not maintain a specified mass appraisal model for BPP property. Each of the BPP accounts are manually worked based upon data and information available. Therefore, this is no real market analysis performed. However, the District does recognize that in comparing values and renditions among similar accounts and business types that market area factors do come into play. </w:t>
      </w:r>
    </w:p>
    <w:p w14:paraId="4CC326AF" w14:textId="77777777" w:rsidR="00F037C3" w:rsidRDefault="00F037C3">
      <w:pPr>
        <w:rPr>
          <w:rFonts w:ascii="Perpetua" w:eastAsia="Perpetua" w:hAnsi="Perpetua" w:cs="Perpetua"/>
          <w:i/>
          <w:sz w:val="20"/>
          <w:szCs w:val="20"/>
        </w:rPr>
      </w:pPr>
    </w:p>
    <w:p w14:paraId="75AFE083" w14:textId="77777777" w:rsidR="00F037C3" w:rsidRDefault="00F037C3">
      <w:pPr>
        <w:spacing w:before="7"/>
        <w:rPr>
          <w:rFonts w:ascii="Perpetua" w:eastAsia="Perpetua" w:hAnsi="Perpetua" w:cs="Perpetua"/>
          <w:i/>
        </w:rPr>
      </w:pPr>
    </w:p>
    <w:p w14:paraId="7744F2BB" w14:textId="77777777" w:rsidR="00DE3184" w:rsidRDefault="00DE3184" w:rsidP="00DE3184">
      <w:r>
        <w:t xml:space="preserve">Certification Statement </w:t>
      </w:r>
    </w:p>
    <w:p w14:paraId="2B20D490" w14:textId="4EEDCB92" w:rsidR="00DE3184" w:rsidRDefault="00DE3184" w:rsidP="00DE3184">
      <w:r>
        <w:t xml:space="preserve"> “I, </w:t>
      </w:r>
      <w:r w:rsidR="009A0603">
        <w:t>Todd L. Tate</w:t>
      </w:r>
      <w:r>
        <w:t xml:space="preserve">, RPA, RTA, Chief Appraiser for the Kinney County Appraisal District, solemnly swear that I have made or caused to be made a diligent inquiry to ascertain all property in the </w:t>
      </w:r>
      <w:proofErr w:type="gramStart"/>
      <w:r>
        <w:t>District</w:t>
      </w:r>
      <w:proofErr w:type="gramEnd"/>
      <w:r>
        <w:t xml:space="preserve"> subject to appraisal by me, and that I have included in the records all property that I am aware of at an appraised value which, to the best of my knowledge and belief, was determined as required by law.” </w:t>
      </w:r>
    </w:p>
    <w:p w14:paraId="2587700E" w14:textId="0872E396" w:rsidR="00DE3184" w:rsidRDefault="00DE3184" w:rsidP="00DE3184">
      <w:r>
        <w:t xml:space="preserve"> </w:t>
      </w:r>
    </w:p>
    <w:p w14:paraId="57E29776" w14:textId="507AA938" w:rsidR="00DE3184" w:rsidRDefault="00DE3184" w:rsidP="00DE3184">
      <w:r>
        <w:t xml:space="preserve"> </w:t>
      </w:r>
      <w:r w:rsidR="005D2D4C">
        <w:t xml:space="preserve">                                                   </w:t>
      </w:r>
    </w:p>
    <w:p w14:paraId="18E0EAEF" w14:textId="77777777" w:rsidR="00FB633B" w:rsidRDefault="00586264" w:rsidP="00DE3184">
      <w:r w:rsidRPr="005D2D4C">
        <w:rPr>
          <w:sz w:val="18"/>
          <w:szCs w:val="18"/>
        </w:rPr>
        <w:t>Todd L. Tate</w:t>
      </w:r>
      <w:r w:rsidR="00DE3184" w:rsidRPr="005D2D4C">
        <w:rPr>
          <w:sz w:val="18"/>
          <w:szCs w:val="18"/>
        </w:rPr>
        <w:t xml:space="preserve">, RPA </w:t>
      </w:r>
      <w:r w:rsidR="005D2D4C" w:rsidRPr="005D2D4C">
        <w:rPr>
          <w:sz w:val="18"/>
          <w:szCs w:val="18"/>
        </w:rPr>
        <w:t>R</w:t>
      </w:r>
      <w:r w:rsidR="00DE3184" w:rsidRPr="005D2D4C">
        <w:rPr>
          <w:sz w:val="18"/>
          <w:szCs w:val="18"/>
        </w:rPr>
        <w:t>TA,</w:t>
      </w:r>
      <w:r w:rsidR="00DE3184">
        <w:t xml:space="preserve"> </w:t>
      </w:r>
      <w:r w:rsidR="005D2D4C">
        <w:t xml:space="preserve">                               </w:t>
      </w:r>
    </w:p>
    <w:p w14:paraId="2AD9638F" w14:textId="5B459E90" w:rsidR="00DE3184" w:rsidRDefault="00DE3184" w:rsidP="00DE3184">
      <w:r>
        <w:t>Chief Appraiser Kinney County Appraisal District.</w:t>
      </w:r>
    </w:p>
    <w:p w14:paraId="3E72CE45" w14:textId="0CBAB1B9" w:rsidR="005D2D4C" w:rsidRDefault="00FB633B" w:rsidP="00DE3184">
      <w:r>
        <w:rPr>
          <w:noProof/>
          <w:sz w:val="18"/>
          <w:szCs w:val="18"/>
        </w:rPr>
        <w:drawing>
          <wp:anchor distT="0" distB="0" distL="114300" distR="114300" simplePos="0" relativeHeight="251659264" behindDoc="1" locked="0" layoutInCell="1" allowOverlap="1" wp14:anchorId="435EECC7" wp14:editId="7140BAA7">
            <wp:simplePos x="0" y="0"/>
            <wp:positionH relativeFrom="margin">
              <wp:align>left</wp:align>
            </wp:positionH>
            <wp:positionV relativeFrom="paragraph">
              <wp:posOffset>17145</wp:posOffset>
            </wp:positionV>
            <wp:extent cx="1438275" cy="447040"/>
            <wp:effectExtent l="0" t="0" r="9525" b="0"/>
            <wp:wrapTight wrapText="bothSides">
              <wp:wrapPolygon edited="0">
                <wp:start x="0" y="0"/>
                <wp:lineTo x="0" y="20250"/>
                <wp:lineTo x="21457" y="20250"/>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0C84" w14:textId="6C07ECD3" w:rsidR="00FB633B" w:rsidRDefault="00FB633B" w:rsidP="00DE3184"/>
    <w:p w14:paraId="2E313E37" w14:textId="77777777" w:rsidR="00FB633B" w:rsidRDefault="00FB633B" w:rsidP="00DE3184"/>
    <w:p w14:paraId="099EA336" w14:textId="7F92E3A8" w:rsidR="00F037C3" w:rsidRDefault="002A1314" w:rsidP="00DE3184">
      <w:r>
        <w:t xml:space="preserve">Date:   </w:t>
      </w:r>
      <w:r w:rsidR="00282232">
        <w:t>December 2023</w:t>
      </w:r>
      <w:r>
        <w:t xml:space="preserve"> </w:t>
      </w:r>
    </w:p>
    <w:p w14:paraId="25E7F5CE" w14:textId="757D515D" w:rsidR="00B279BB" w:rsidRDefault="00B279BB" w:rsidP="00DE3184"/>
    <w:sectPr w:rsidR="00B279BB" w:rsidSect="00633996">
      <w:pgSz w:w="12240" w:h="15840"/>
      <w:pgMar w:top="12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57D7"/>
    <w:multiLevelType w:val="hybridMultilevel"/>
    <w:tmpl w:val="47E0CC12"/>
    <w:lvl w:ilvl="0" w:tplc="696CAB92">
      <w:start w:val="1"/>
      <w:numFmt w:val="bullet"/>
      <w:lvlText w:val=""/>
      <w:lvlJc w:val="left"/>
      <w:pPr>
        <w:ind w:left="859" w:hanging="360"/>
      </w:pPr>
      <w:rPr>
        <w:rFonts w:ascii="Symbol" w:eastAsia="Symbol" w:hAnsi="Symbol" w:hint="default"/>
        <w:w w:val="99"/>
        <w:sz w:val="20"/>
        <w:szCs w:val="20"/>
      </w:rPr>
    </w:lvl>
    <w:lvl w:ilvl="1" w:tplc="71A41164">
      <w:start w:val="1"/>
      <w:numFmt w:val="bullet"/>
      <w:lvlText w:val="•"/>
      <w:lvlJc w:val="left"/>
      <w:pPr>
        <w:ind w:left="1810" w:hanging="360"/>
      </w:pPr>
      <w:rPr>
        <w:rFonts w:hint="default"/>
      </w:rPr>
    </w:lvl>
    <w:lvl w:ilvl="2" w:tplc="68005968">
      <w:start w:val="1"/>
      <w:numFmt w:val="bullet"/>
      <w:lvlText w:val="•"/>
      <w:lvlJc w:val="left"/>
      <w:pPr>
        <w:ind w:left="2760" w:hanging="360"/>
      </w:pPr>
      <w:rPr>
        <w:rFonts w:hint="default"/>
      </w:rPr>
    </w:lvl>
    <w:lvl w:ilvl="3" w:tplc="65501D06">
      <w:start w:val="1"/>
      <w:numFmt w:val="bullet"/>
      <w:lvlText w:val="•"/>
      <w:lvlJc w:val="left"/>
      <w:pPr>
        <w:ind w:left="3710" w:hanging="360"/>
      </w:pPr>
      <w:rPr>
        <w:rFonts w:hint="default"/>
      </w:rPr>
    </w:lvl>
    <w:lvl w:ilvl="4" w:tplc="E5C68592">
      <w:start w:val="1"/>
      <w:numFmt w:val="bullet"/>
      <w:lvlText w:val="•"/>
      <w:lvlJc w:val="left"/>
      <w:pPr>
        <w:ind w:left="4660" w:hanging="360"/>
      </w:pPr>
      <w:rPr>
        <w:rFonts w:hint="default"/>
      </w:rPr>
    </w:lvl>
    <w:lvl w:ilvl="5" w:tplc="C3CC1A9E">
      <w:start w:val="1"/>
      <w:numFmt w:val="bullet"/>
      <w:lvlText w:val="•"/>
      <w:lvlJc w:val="left"/>
      <w:pPr>
        <w:ind w:left="5610" w:hanging="360"/>
      </w:pPr>
      <w:rPr>
        <w:rFonts w:hint="default"/>
      </w:rPr>
    </w:lvl>
    <w:lvl w:ilvl="6" w:tplc="78C45D0E">
      <w:start w:val="1"/>
      <w:numFmt w:val="bullet"/>
      <w:lvlText w:val="•"/>
      <w:lvlJc w:val="left"/>
      <w:pPr>
        <w:ind w:left="6560" w:hanging="360"/>
      </w:pPr>
      <w:rPr>
        <w:rFonts w:hint="default"/>
      </w:rPr>
    </w:lvl>
    <w:lvl w:ilvl="7" w:tplc="701669E0">
      <w:start w:val="1"/>
      <w:numFmt w:val="bullet"/>
      <w:lvlText w:val="•"/>
      <w:lvlJc w:val="left"/>
      <w:pPr>
        <w:ind w:left="7510" w:hanging="360"/>
      </w:pPr>
      <w:rPr>
        <w:rFonts w:hint="default"/>
      </w:rPr>
    </w:lvl>
    <w:lvl w:ilvl="8" w:tplc="21007BF4">
      <w:start w:val="1"/>
      <w:numFmt w:val="bullet"/>
      <w:lvlText w:val="•"/>
      <w:lvlJc w:val="left"/>
      <w:pPr>
        <w:ind w:left="8460" w:hanging="360"/>
      </w:pPr>
      <w:rPr>
        <w:rFonts w:hint="default"/>
      </w:rPr>
    </w:lvl>
  </w:abstractNum>
  <w:abstractNum w:abstractNumId="1" w15:restartNumberingAfterBreak="0">
    <w:nsid w:val="58C00DA3"/>
    <w:multiLevelType w:val="hybridMultilevel"/>
    <w:tmpl w:val="B9F45FBC"/>
    <w:lvl w:ilvl="0" w:tplc="0DE2DBA0">
      <w:start w:val="1"/>
      <w:numFmt w:val="bullet"/>
      <w:lvlText w:val="*"/>
      <w:lvlJc w:val="left"/>
      <w:pPr>
        <w:ind w:left="220" w:hanging="137"/>
      </w:pPr>
      <w:rPr>
        <w:rFonts w:ascii="Perpetua" w:eastAsia="Perpetua" w:hAnsi="Perpetua" w:hint="default"/>
        <w:i/>
        <w:w w:val="99"/>
        <w:sz w:val="20"/>
        <w:szCs w:val="20"/>
      </w:rPr>
    </w:lvl>
    <w:lvl w:ilvl="1" w:tplc="236409D2">
      <w:start w:val="1"/>
      <w:numFmt w:val="bullet"/>
      <w:lvlText w:val=""/>
      <w:lvlJc w:val="left"/>
      <w:pPr>
        <w:ind w:left="859" w:hanging="360"/>
      </w:pPr>
      <w:rPr>
        <w:rFonts w:ascii="Symbol" w:eastAsia="Symbol" w:hAnsi="Symbol" w:hint="default"/>
        <w:w w:val="99"/>
        <w:sz w:val="20"/>
        <w:szCs w:val="20"/>
      </w:rPr>
    </w:lvl>
    <w:lvl w:ilvl="2" w:tplc="2EB6495E">
      <w:start w:val="1"/>
      <w:numFmt w:val="bullet"/>
      <w:lvlText w:val="•"/>
      <w:lvlJc w:val="left"/>
      <w:pPr>
        <w:ind w:left="1915" w:hanging="360"/>
      </w:pPr>
      <w:rPr>
        <w:rFonts w:hint="default"/>
      </w:rPr>
    </w:lvl>
    <w:lvl w:ilvl="3" w:tplc="2FF67B7A">
      <w:start w:val="1"/>
      <w:numFmt w:val="bullet"/>
      <w:lvlText w:val="•"/>
      <w:lvlJc w:val="left"/>
      <w:pPr>
        <w:ind w:left="2971" w:hanging="360"/>
      </w:pPr>
      <w:rPr>
        <w:rFonts w:hint="default"/>
      </w:rPr>
    </w:lvl>
    <w:lvl w:ilvl="4" w:tplc="6D6C541C">
      <w:start w:val="1"/>
      <w:numFmt w:val="bullet"/>
      <w:lvlText w:val="•"/>
      <w:lvlJc w:val="left"/>
      <w:pPr>
        <w:ind w:left="4026" w:hanging="360"/>
      </w:pPr>
      <w:rPr>
        <w:rFonts w:hint="default"/>
      </w:rPr>
    </w:lvl>
    <w:lvl w:ilvl="5" w:tplc="0F28C470">
      <w:start w:val="1"/>
      <w:numFmt w:val="bullet"/>
      <w:lvlText w:val="•"/>
      <w:lvlJc w:val="left"/>
      <w:pPr>
        <w:ind w:left="5082" w:hanging="360"/>
      </w:pPr>
      <w:rPr>
        <w:rFonts w:hint="default"/>
      </w:rPr>
    </w:lvl>
    <w:lvl w:ilvl="6" w:tplc="9446AB52">
      <w:start w:val="1"/>
      <w:numFmt w:val="bullet"/>
      <w:lvlText w:val="•"/>
      <w:lvlJc w:val="left"/>
      <w:pPr>
        <w:ind w:left="6137" w:hanging="360"/>
      </w:pPr>
      <w:rPr>
        <w:rFonts w:hint="default"/>
      </w:rPr>
    </w:lvl>
    <w:lvl w:ilvl="7" w:tplc="F384D1EA">
      <w:start w:val="1"/>
      <w:numFmt w:val="bullet"/>
      <w:lvlText w:val="•"/>
      <w:lvlJc w:val="left"/>
      <w:pPr>
        <w:ind w:left="7193" w:hanging="360"/>
      </w:pPr>
      <w:rPr>
        <w:rFonts w:hint="default"/>
      </w:rPr>
    </w:lvl>
    <w:lvl w:ilvl="8" w:tplc="7462543E">
      <w:start w:val="1"/>
      <w:numFmt w:val="bullet"/>
      <w:lvlText w:val="•"/>
      <w:lvlJc w:val="left"/>
      <w:pPr>
        <w:ind w:left="8248" w:hanging="360"/>
      </w:pPr>
      <w:rPr>
        <w:rFonts w:hint="default"/>
      </w:rPr>
    </w:lvl>
  </w:abstractNum>
  <w:abstractNum w:abstractNumId="2" w15:restartNumberingAfterBreak="0">
    <w:nsid w:val="7E862025"/>
    <w:multiLevelType w:val="hybridMultilevel"/>
    <w:tmpl w:val="C404819E"/>
    <w:lvl w:ilvl="0" w:tplc="02F0EDA4">
      <w:start w:val="1"/>
      <w:numFmt w:val="lowerLetter"/>
      <w:lvlText w:val="(%1)"/>
      <w:lvlJc w:val="left"/>
      <w:pPr>
        <w:ind w:left="859" w:hanging="276"/>
      </w:pPr>
      <w:rPr>
        <w:rFonts w:ascii="Perpetua" w:eastAsia="Perpetua" w:hAnsi="Perpetua" w:hint="default"/>
        <w:i/>
        <w:spacing w:val="0"/>
        <w:w w:val="99"/>
        <w:sz w:val="20"/>
        <w:szCs w:val="20"/>
      </w:rPr>
    </w:lvl>
    <w:lvl w:ilvl="1" w:tplc="4AB097CA">
      <w:start w:val="1"/>
      <w:numFmt w:val="decimal"/>
      <w:lvlText w:val="(%2)"/>
      <w:lvlJc w:val="left"/>
      <w:pPr>
        <w:ind w:left="859" w:hanging="289"/>
      </w:pPr>
      <w:rPr>
        <w:rFonts w:ascii="Perpetua" w:eastAsia="Perpetua" w:hAnsi="Perpetua" w:hint="default"/>
        <w:i/>
        <w:spacing w:val="0"/>
        <w:w w:val="99"/>
        <w:sz w:val="20"/>
        <w:szCs w:val="20"/>
      </w:rPr>
    </w:lvl>
    <w:lvl w:ilvl="2" w:tplc="B7C8E1B0">
      <w:start w:val="1"/>
      <w:numFmt w:val="bullet"/>
      <w:lvlText w:val="•"/>
      <w:lvlJc w:val="left"/>
      <w:pPr>
        <w:ind w:left="2760" w:hanging="289"/>
      </w:pPr>
      <w:rPr>
        <w:rFonts w:hint="default"/>
      </w:rPr>
    </w:lvl>
    <w:lvl w:ilvl="3" w:tplc="ADDC8714">
      <w:start w:val="1"/>
      <w:numFmt w:val="bullet"/>
      <w:lvlText w:val="•"/>
      <w:lvlJc w:val="left"/>
      <w:pPr>
        <w:ind w:left="3710" w:hanging="289"/>
      </w:pPr>
      <w:rPr>
        <w:rFonts w:hint="default"/>
      </w:rPr>
    </w:lvl>
    <w:lvl w:ilvl="4" w:tplc="99861E88">
      <w:start w:val="1"/>
      <w:numFmt w:val="bullet"/>
      <w:lvlText w:val="•"/>
      <w:lvlJc w:val="left"/>
      <w:pPr>
        <w:ind w:left="4660" w:hanging="289"/>
      </w:pPr>
      <w:rPr>
        <w:rFonts w:hint="default"/>
      </w:rPr>
    </w:lvl>
    <w:lvl w:ilvl="5" w:tplc="B86697E0">
      <w:start w:val="1"/>
      <w:numFmt w:val="bullet"/>
      <w:lvlText w:val="•"/>
      <w:lvlJc w:val="left"/>
      <w:pPr>
        <w:ind w:left="5610" w:hanging="289"/>
      </w:pPr>
      <w:rPr>
        <w:rFonts w:hint="default"/>
      </w:rPr>
    </w:lvl>
    <w:lvl w:ilvl="6" w:tplc="ED987858">
      <w:start w:val="1"/>
      <w:numFmt w:val="bullet"/>
      <w:lvlText w:val="•"/>
      <w:lvlJc w:val="left"/>
      <w:pPr>
        <w:ind w:left="6560" w:hanging="289"/>
      </w:pPr>
      <w:rPr>
        <w:rFonts w:hint="default"/>
      </w:rPr>
    </w:lvl>
    <w:lvl w:ilvl="7" w:tplc="5184B1D6">
      <w:start w:val="1"/>
      <w:numFmt w:val="bullet"/>
      <w:lvlText w:val="•"/>
      <w:lvlJc w:val="left"/>
      <w:pPr>
        <w:ind w:left="7510" w:hanging="289"/>
      </w:pPr>
      <w:rPr>
        <w:rFonts w:hint="default"/>
      </w:rPr>
    </w:lvl>
    <w:lvl w:ilvl="8" w:tplc="015EAB78">
      <w:start w:val="1"/>
      <w:numFmt w:val="bullet"/>
      <w:lvlText w:val="•"/>
      <w:lvlJc w:val="left"/>
      <w:pPr>
        <w:ind w:left="8460" w:hanging="28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C3"/>
    <w:rsid w:val="00006705"/>
    <w:rsid w:val="00017A63"/>
    <w:rsid w:val="0003494F"/>
    <w:rsid w:val="0010496E"/>
    <w:rsid w:val="001368A1"/>
    <w:rsid w:val="00145BA2"/>
    <w:rsid w:val="00175283"/>
    <w:rsid w:val="00192BDB"/>
    <w:rsid w:val="001A5B18"/>
    <w:rsid w:val="00205DC8"/>
    <w:rsid w:val="00282232"/>
    <w:rsid w:val="002A1314"/>
    <w:rsid w:val="002D2CCA"/>
    <w:rsid w:val="00317A45"/>
    <w:rsid w:val="00323A65"/>
    <w:rsid w:val="003948F1"/>
    <w:rsid w:val="00445742"/>
    <w:rsid w:val="00450673"/>
    <w:rsid w:val="004B5639"/>
    <w:rsid w:val="004E5DA6"/>
    <w:rsid w:val="004E7CED"/>
    <w:rsid w:val="005050CC"/>
    <w:rsid w:val="00545061"/>
    <w:rsid w:val="00547444"/>
    <w:rsid w:val="00586264"/>
    <w:rsid w:val="005D2D4C"/>
    <w:rsid w:val="00633996"/>
    <w:rsid w:val="006A2C6E"/>
    <w:rsid w:val="006E3D70"/>
    <w:rsid w:val="007F75B8"/>
    <w:rsid w:val="00837118"/>
    <w:rsid w:val="00930135"/>
    <w:rsid w:val="00943FDF"/>
    <w:rsid w:val="00992E4C"/>
    <w:rsid w:val="009A0603"/>
    <w:rsid w:val="00A214B9"/>
    <w:rsid w:val="00AD10C9"/>
    <w:rsid w:val="00AF3882"/>
    <w:rsid w:val="00B279BB"/>
    <w:rsid w:val="00B40C91"/>
    <w:rsid w:val="00B529C6"/>
    <w:rsid w:val="00B57723"/>
    <w:rsid w:val="00BC2E45"/>
    <w:rsid w:val="00C00936"/>
    <w:rsid w:val="00C925AD"/>
    <w:rsid w:val="00CC4168"/>
    <w:rsid w:val="00CF6C35"/>
    <w:rsid w:val="00D159ED"/>
    <w:rsid w:val="00D16280"/>
    <w:rsid w:val="00D951B3"/>
    <w:rsid w:val="00DB3852"/>
    <w:rsid w:val="00DE3184"/>
    <w:rsid w:val="00E94D0A"/>
    <w:rsid w:val="00ED0D9D"/>
    <w:rsid w:val="00F037C3"/>
    <w:rsid w:val="00F049A8"/>
    <w:rsid w:val="00F16A44"/>
    <w:rsid w:val="00FB633B"/>
    <w:rsid w:val="00FE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BD38"/>
  <w15:docId w15:val="{78FA0AD9-3C1E-46DE-BB9D-A0E40D4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7"/>
      <w:ind w:left="111"/>
      <w:outlineLvl w:val="0"/>
    </w:pPr>
    <w:rPr>
      <w:rFonts w:ascii="Franklin Gothic Book" w:eastAsia="Franklin Gothic Book" w:hAnsi="Franklin Gothic Book"/>
      <w:i/>
      <w:sz w:val="48"/>
      <w:szCs w:val="48"/>
    </w:rPr>
  </w:style>
  <w:style w:type="paragraph" w:styleId="Heading2">
    <w:name w:val="heading 2"/>
    <w:basedOn w:val="Normal"/>
    <w:uiPriority w:val="1"/>
    <w:qFormat/>
    <w:pPr>
      <w:ind w:left="2774"/>
      <w:outlineLvl w:val="1"/>
    </w:pPr>
    <w:rPr>
      <w:rFonts w:ascii="Franklin Gothic Book" w:eastAsia="Franklin Gothic Book" w:hAnsi="Franklin Gothic Book"/>
      <w:i/>
      <w:sz w:val="24"/>
      <w:szCs w:val="24"/>
    </w:rPr>
  </w:style>
  <w:style w:type="paragraph" w:styleId="Heading3">
    <w:name w:val="heading 3"/>
    <w:basedOn w:val="Normal"/>
    <w:uiPriority w:val="1"/>
    <w:qFormat/>
    <w:pPr>
      <w:spacing w:before="77"/>
      <w:ind w:left="2774"/>
      <w:outlineLvl w:val="2"/>
    </w:pPr>
    <w:rPr>
      <w:rFonts w:ascii="Franklin Gothic Book" w:eastAsia="Franklin Gothic Book" w:hAnsi="Franklin Gothic Book"/>
      <w:sz w:val="21"/>
      <w:szCs w:val="21"/>
    </w:rPr>
  </w:style>
  <w:style w:type="paragraph" w:styleId="Heading4">
    <w:name w:val="heading 4"/>
    <w:basedOn w:val="Normal"/>
    <w:uiPriority w:val="1"/>
    <w:qFormat/>
    <w:pPr>
      <w:ind w:left="140"/>
      <w:outlineLvl w:val="3"/>
    </w:pPr>
    <w:rPr>
      <w:rFonts w:ascii="Perpetua" w:eastAsia="Perpetua" w:hAnsi="Perpetua"/>
      <w:b/>
      <w:bCs/>
      <w:i/>
      <w:sz w:val="20"/>
      <w:szCs w:val="20"/>
    </w:rPr>
  </w:style>
  <w:style w:type="paragraph" w:styleId="Heading5">
    <w:name w:val="heading 5"/>
    <w:basedOn w:val="Normal"/>
    <w:uiPriority w:val="1"/>
    <w:qFormat/>
    <w:pPr>
      <w:spacing w:before="75"/>
      <w:ind w:left="1198"/>
      <w:outlineLvl w:val="4"/>
    </w:pPr>
    <w:rPr>
      <w:rFonts w:ascii="Franklin Gothic Book" w:eastAsia="Franklin Gothic Book" w:hAnsi="Franklin Gothic 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Perpetua" w:eastAsia="Perpetua" w:hAnsi="Perpetua"/>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4319">
      <w:bodyDiv w:val="1"/>
      <w:marLeft w:val="0"/>
      <w:marRight w:val="0"/>
      <w:marTop w:val="0"/>
      <w:marBottom w:val="0"/>
      <w:divBdr>
        <w:top w:val="none" w:sz="0" w:space="0" w:color="auto"/>
        <w:left w:val="none" w:sz="0" w:space="0" w:color="auto"/>
        <w:bottom w:val="none" w:sz="0" w:space="0" w:color="auto"/>
        <w:right w:val="none" w:sz="0" w:space="0" w:color="auto"/>
      </w:divBdr>
    </w:div>
    <w:div w:id="178225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5101</Words>
  <Characters>29079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Cherokee County Appraisal District</vt:lpstr>
    </vt:vector>
  </TitlesOfParts>
  <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Cherokee County Appraisal District</dc:title>
  <dc:creator>Lee</dc:creator>
  <cp:lastModifiedBy>Gene Slate</cp:lastModifiedBy>
  <cp:revision>2</cp:revision>
  <cp:lastPrinted>2016-03-22T16:13:00Z</cp:lastPrinted>
  <dcterms:created xsi:type="dcterms:W3CDTF">2023-11-29T17:17:00Z</dcterms:created>
  <dcterms:modified xsi:type="dcterms:W3CDTF">2023-11-29T17:17:00Z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Creator">
    <vt:lpwstr>Acrobat PDFMaker 9.1 for Word</vt:lpwstr>
  </property>
  <property fmtid="{D5CDD505-2E9C-101B-9397-08002B2CF9AE}" pid="4" name="LastSaved">
    <vt:filetime>2016-01-28T00:00:00Z</vt:filetime>
  </property>
</Properties>
</file>